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4A95A" w14:textId="499F977A" w:rsidR="002F4C44" w:rsidRPr="002F4C44" w:rsidRDefault="002F4C44" w:rsidP="00B82536">
      <w:pPr>
        <w:rPr>
          <w:rFonts w:ascii="Helvetica Neue" w:hAnsi="Helvetica Neue"/>
          <w:b/>
          <w:bCs/>
          <w:sz w:val="56"/>
          <w:szCs w:val="56"/>
        </w:rPr>
      </w:pPr>
      <w:r>
        <w:rPr>
          <w:rFonts w:ascii="Helvetica Neue" w:hAnsi="Helvetica Neue"/>
          <w:b/>
          <w:bCs/>
          <w:sz w:val="56"/>
          <w:szCs w:val="56"/>
        </w:rPr>
        <w:t>THERAPY SERVICES</w:t>
      </w:r>
    </w:p>
    <w:p w14:paraId="1542C253" w14:textId="7A65D69D" w:rsidR="00831DE5" w:rsidRPr="00BF5285" w:rsidRDefault="00B14635" w:rsidP="00B82536">
      <w:pPr>
        <w:rPr>
          <w:rFonts w:ascii="Helvetica Neue" w:hAnsi="Helvetica Neue"/>
          <w:b/>
          <w:bCs/>
          <w:sz w:val="32"/>
          <w:szCs w:val="32"/>
        </w:rPr>
      </w:pPr>
      <w:r>
        <w:rPr>
          <w:rFonts w:ascii="Helvetica Neue" w:hAnsi="Helvetica Neue"/>
          <w:b/>
          <w:bCs/>
          <w:sz w:val="32"/>
          <w:szCs w:val="32"/>
        </w:rPr>
        <w:t xml:space="preserve">Telehealth </w:t>
      </w:r>
      <w:r w:rsidR="008C5829">
        <w:rPr>
          <w:rFonts w:ascii="Helvetica Neue" w:hAnsi="Helvetica Neue"/>
          <w:b/>
          <w:bCs/>
          <w:sz w:val="32"/>
          <w:szCs w:val="32"/>
        </w:rPr>
        <w:t xml:space="preserve">Client </w:t>
      </w:r>
      <w:r w:rsidR="00B92B09">
        <w:rPr>
          <w:rFonts w:ascii="Helvetica Neue" w:hAnsi="Helvetica Neue"/>
          <w:b/>
          <w:bCs/>
          <w:sz w:val="32"/>
          <w:szCs w:val="32"/>
        </w:rPr>
        <w:t>Consent Form</w:t>
      </w:r>
    </w:p>
    <w:p w14:paraId="7C863D74" w14:textId="32FDC0E4" w:rsidR="00ED7A8F" w:rsidRDefault="00ED7A8F" w:rsidP="00B82536">
      <w:pPr>
        <w:rPr>
          <w:rFonts w:ascii="Helvetica Neue" w:hAnsi="Helvetica Neue"/>
          <w:b/>
          <w:bCs/>
          <w:color w:val="6ACEF5"/>
        </w:rPr>
      </w:pPr>
    </w:p>
    <w:p w14:paraId="4BDDC2DE" w14:textId="52DE0758" w:rsidR="00C661E9" w:rsidRPr="008C5829" w:rsidRDefault="008C5829" w:rsidP="00B82536">
      <w:pPr>
        <w:rPr>
          <w:rFonts w:ascii="Helvetica Neue" w:hAnsi="Helvetica Neue"/>
          <w:b/>
          <w:bCs/>
          <w:color w:val="F89516"/>
          <w:sz w:val="28"/>
          <w:szCs w:val="28"/>
        </w:rPr>
      </w:pPr>
      <w:r w:rsidRPr="008C5829">
        <w:rPr>
          <w:rFonts w:ascii="Helvetica Neue" w:hAnsi="Helvetica Neue"/>
          <w:b/>
          <w:bCs/>
          <w:color w:val="F89516"/>
          <w:sz w:val="28"/>
          <w:szCs w:val="28"/>
        </w:rPr>
        <w:t xml:space="preserve">Consent for a </w:t>
      </w:r>
      <w:r>
        <w:rPr>
          <w:rFonts w:ascii="Helvetica Neue" w:hAnsi="Helvetica Neue"/>
          <w:b/>
          <w:bCs/>
          <w:color w:val="F89516"/>
          <w:sz w:val="28"/>
          <w:szCs w:val="28"/>
        </w:rPr>
        <w:t>P</w:t>
      </w:r>
      <w:r w:rsidRPr="008C5829">
        <w:rPr>
          <w:rFonts w:ascii="Helvetica Neue" w:hAnsi="Helvetica Neue"/>
          <w:b/>
          <w:bCs/>
          <w:color w:val="F89516"/>
          <w:sz w:val="28"/>
          <w:szCs w:val="28"/>
        </w:rPr>
        <w:t xml:space="preserve">sychological </w:t>
      </w:r>
      <w:r>
        <w:rPr>
          <w:rFonts w:ascii="Helvetica Neue" w:hAnsi="Helvetica Neue"/>
          <w:b/>
          <w:bCs/>
          <w:color w:val="F89516"/>
          <w:sz w:val="28"/>
          <w:szCs w:val="28"/>
        </w:rPr>
        <w:t>T</w:t>
      </w:r>
      <w:r w:rsidRPr="008C5829">
        <w:rPr>
          <w:rFonts w:ascii="Helvetica Neue" w:hAnsi="Helvetica Neue"/>
          <w:b/>
          <w:bCs/>
          <w:color w:val="F89516"/>
          <w:sz w:val="28"/>
          <w:szCs w:val="28"/>
        </w:rPr>
        <w:t xml:space="preserve">elehealth </w:t>
      </w:r>
      <w:r>
        <w:rPr>
          <w:rFonts w:ascii="Helvetica Neue" w:hAnsi="Helvetica Neue"/>
          <w:b/>
          <w:bCs/>
          <w:color w:val="F89516"/>
          <w:sz w:val="28"/>
          <w:szCs w:val="28"/>
        </w:rPr>
        <w:t>S</w:t>
      </w:r>
      <w:r w:rsidRPr="008C5829">
        <w:rPr>
          <w:rFonts w:ascii="Helvetica Neue" w:hAnsi="Helvetica Neue"/>
          <w:b/>
          <w:bCs/>
          <w:color w:val="F89516"/>
          <w:sz w:val="28"/>
          <w:szCs w:val="28"/>
        </w:rPr>
        <w:t>ervice</w:t>
      </w:r>
    </w:p>
    <w:p w14:paraId="51FEEDD3" w14:textId="77777777" w:rsidR="00C661E9" w:rsidRPr="00C661E9" w:rsidRDefault="00C661E9" w:rsidP="00B82536">
      <w:pPr>
        <w:rPr>
          <w:rFonts w:ascii="Helvetica Neue" w:hAnsi="Helvetica Neue"/>
          <w:b/>
          <w:bCs/>
          <w:color w:val="6ACEF5"/>
        </w:rPr>
      </w:pPr>
    </w:p>
    <w:p w14:paraId="0E646B6D" w14:textId="0263F515" w:rsidR="008C5829" w:rsidRDefault="008C5829" w:rsidP="008C5829">
      <w:pPr>
        <w:rPr>
          <w:rFonts w:ascii="Helvetica Neue" w:hAnsi="Helvetica Neue" w:cs="Helvetica Neue"/>
          <w:color w:val="000000"/>
        </w:rPr>
      </w:pPr>
      <w:r w:rsidRPr="008C5829">
        <w:rPr>
          <w:rFonts w:ascii="Helvetica Neue" w:hAnsi="Helvetica Neue" w:cs="Helvetica Neue"/>
          <w:color w:val="000000"/>
        </w:rPr>
        <w:t>As part of providing a psychological service to you, SAL Consulting needs to collect and record personal information from you that is relevant to your situation, such as your name, contact information, medical history and other relevant information as part of providing psychological services to you. This collection of personal information will be a necessary part of the psychological assessment and treatment that is conducted.</w:t>
      </w:r>
    </w:p>
    <w:p w14:paraId="4FBDD0D0" w14:textId="77777777" w:rsidR="008C5829" w:rsidRPr="008C5829" w:rsidRDefault="008C5829" w:rsidP="008C5829">
      <w:pPr>
        <w:rPr>
          <w:rFonts w:ascii="Helvetica Neue" w:hAnsi="Helvetica Neue" w:cs="Helvetica Neue"/>
          <w:color w:val="000000"/>
        </w:rPr>
      </w:pPr>
    </w:p>
    <w:p w14:paraId="3694D180" w14:textId="086736FA" w:rsidR="005A0507" w:rsidRDefault="008C5829" w:rsidP="008C5829">
      <w:pPr>
        <w:rPr>
          <w:rFonts w:ascii="Helvetica Neue" w:hAnsi="Helvetica Neue" w:cs="Helvetica Neue"/>
          <w:color w:val="000000"/>
        </w:rPr>
      </w:pPr>
      <w:r w:rsidRPr="008C5829">
        <w:rPr>
          <w:rFonts w:ascii="Helvetica Neue" w:hAnsi="Helvetica Neue" w:cs="Helvetica Neue"/>
          <w:color w:val="000000"/>
        </w:rPr>
        <w:t>A detailed description of how your personal information is managed, how you can access your personal information, and how to lodge any concerns or complaints about this service or how your personal information is managed must be provided to you by your health professional on request.</w:t>
      </w:r>
    </w:p>
    <w:p w14:paraId="7AB4BA82" w14:textId="77777777" w:rsidR="008C5829" w:rsidRPr="002F4C44" w:rsidRDefault="008C5829" w:rsidP="008C5829">
      <w:pPr>
        <w:rPr>
          <w:rFonts w:ascii="Helvetica Neue" w:hAnsi="Helvetica Neue"/>
        </w:rPr>
      </w:pPr>
    </w:p>
    <w:p w14:paraId="5A1BD19A" w14:textId="0F2FA6FC" w:rsidR="00ED7A8F" w:rsidRPr="008C5829" w:rsidRDefault="008C5829" w:rsidP="00B82536">
      <w:pPr>
        <w:rPr>
          <w:rFonts w:ascii="Helvetica Neue" w:hAnsi="Helvetica Neue"/>
          <w:b/>
          <w:bCs/>
          <w:color w:val="F89516"/>
          <w:sz w:val="28"/>
          <w:szCs w:val="28"/>
        </w:rPr>
      </w:pPr>
      <w:r w:rsidRPr="008C5829">
        <w:rPr>
          <w:rFonts w:ascii="Helvetica Neue" w:hAnsi="Helvetica Neue"/>
          <w:b/>
          <w:bCs/>
          <w:color w:val="F89516"/>
          <w:sz w:val="28"/>
          <w:szCs w:val="28"/>
        </w:rPr>
        <w:t xml:space="preserve">Disclosure of </w:t>
      </w:r>
      <w:r>
        <w:rPr>
          <w:rFonts w:ascii="Helvetica Neue" w:hAnsi="Helvetica Neue"/>
          <w:b/>
          <w:bCs/>
          <w:color w:val="F89516"/>
          <w:sz w:val="28"/>
          <w:szCs w:val="28"/>
        </w:rPr>
        <w:t>P</w:t>
      </w:r>
      <w:r w:rsidRPr="008C5829">
        <w:rPr>
          <w:rFonts w:ascii="Helvetica Neue" w:hAnsi="Helvetica Neue"/>
          <w:b/>
          <w:bCs/>
          <w:color w:val="F89516"/>
          <w:sz w:val="28"/>
          <w:szCs w:val="28"/>
        </w:rPr>
        <w:t xml:space="preserve">ersonal </w:t>
      </w:r>
      <w:r>
        <w:rPr>
          <w:rFonts w:ascii="Helvetica Neue" w:hAnsi="Helvetica Neue"/>
          <w:b/>
          <w:bCs/>
          <w:color w:val="F89516"/>
          <w:sz w:val="28"/>
          <w:szCs w:val="28"/>
        </w:rPr>
        <w:t>I</w:t>
      </w:r>
      <w:r w:rsidRPr="008C5829">
        <w:rPr>
          <w:rFonts w:ascii="Helvetica Neue" w:hAnsi="Helvetica Neue"/>
          <w:b/>
          <w:bCs/>
          <w:color w:val="F89516"/>
          <w:sz w:val="28"/>
          <w:szCs w:val="28"/>
        </w:rPr>
        <w:t>nformation</w:t>
      </w:r>
    </w:p>
    <w:p w14:paraId="13ACE008" w14:textId="604EBAE6" w:rsidR="00C906EB" w:rsidRDefault="00C906EB" w:rsidP="00B82536">
      <w:pPr>
        <w:rPr>
          <w:rFonts w:ascii="Helvetica Neue" w:hAnsi="Helvetica Neue"/>
        </w:rPr>
      </w:pPr>
    </w:p>
    <w:p w14:paraId="6867CBF2" w14:textId="4AA513E5" w:rsidR="008C5829" w:rsidRDefault="008C5829" w:rsidP="008C5829">
      <w:pPr>
        <w:rPr>
          <w:rFonts w:ascii="Helvetica Neue" w:hAnsi="Helvetica Neue"/>
        </w:rPr>
      </w:pPr>
      <w:r w:rsidRPr="008C5829">
        <w:rPr>
          <w:rFonts w:ascii="Helvetica Neue" w:hAnsi="Helvetica Neue"/>
        </w:rPr>
        <w:t>Personal information gathered as part of this service will remain confidential except when:</w:t>
      </w:r>
    </w:p>
    <w:p w14:paraId="39F919F9" w14:textId="77777777" w:rsidR="008C5829" w:rsidRPr="008C5829" w:rsidRDefault="008C5829" w:rsidP="008C5829">
      <w:pPr>
        <w:rPr>
          <w:rFonts w:ascii="Helvetica Neue" w:hAnsi="Helvetica Neue"/>
        </w:rPr>
      </w:pPr>
    </w:p>
    <w:p w14:paraId="7107F52D" w14:textId="77777777" w:rsidR="008C5829" w:rsidRPr="008C5829" w:rsidRDefault="008C5829" w:rsidP="008C5829">
      <w:pPr>
        <w:pStyle w:val="ListParagraph"/>
        <w:numPr>
          <w:ilvl w:val="0"/>
          <w:numId w:val="23"/>
        </w:numPr>
        <w:rPr>
          <w:rFonts w:ascii="Helvetica Neue" w:hAnsi="Helvetica Neue"/>
        </w:rPr>
      </w:pPr>
      <w:r w:rsidRPr="008C5829">
        <w:rPr>
          <w:rFonts w:ascii="Helvetica Neue" w:hAnsi="Helvetica Neue"/>
        </w:rPr>
        <w:t>it is subpoenaed by a court; or</w:t>
      </w:r>
    </w:p>
    <w:p w14:paraId="5955BFA0" w14:textId="77777777" w:rsidR="008C5829" w:rsidRPr="008C5829" w:rsidRDefault="008C5829" w:rsidP="008C5829">
      <w:pPr>
        <w:pStyle w:val="ListParagraph"/>
        <w:numPr>
          <w:ilvl w:val="0"/>
          <w:numId w:val="23"/>
        </w:numPr>
        <w:rPr>
          <w:rFonts w:ascii="Helvetica Neue" w:hAnsi="Helvetica Neue"/>
        </w:rPr>
      </w:pPr>
      <w:r w:rsidRPr="008C5829">
        <w:rPr>
          <w:rFonts w:ascii="Helvetica Neue" w:hAnsi="Helvetica Neue"/>
        </w:rPr>
        <w:t>failure to disclose the information would place you or another person at serious risk to life, health or safety; or</w:t>
      </w:r>
    </w:p>
    <w:p w14:paraId="49A535C4" w14:textId="77777777" w:rsidR="008C5829" w:rsidRPr="008C5829" w:rsidRDefault="008C5829" w:rsidP="008C5829">
      <w:pPr>
        <w:pStyle w:val="ListParagraph"/>
        <w:numPr>
          <w:ilvl w:val="0"/>
          <w:numId w:val="23"/>
        </w:numPr>
        <w:rPr>
          <w:rFonts w:ascii="Helvetica Neue" w:hAnsi="Helvetica Neue"/>
        </w:rPr>
      </w:pPr>
      <w:r w:rsidRPr="008C5829">
        <w:rPr>
          <w:rFonts w:ascii="Helvetica Neue" w:hAnsi="Helvetica Neue"/>
        </w:rPr>
        <w:t xml:space="preserve">your prior approval has been obtained to </w:t>
      </w:r>
    </w:p>
    <w:p w14:paraId="620C7578" w14:textId="77777777" w:rsidR="008C5829" w:rsidRPr="008C5829" w:rsidRDefault="008C5829" w:rsidP="008C5829">
      <w:pPr>
        <w:pStyle w:val="ListParagraph"/>
        <w:numPr>
          <w:ilvl w:val="1"/>
          <w:numId w:val="23"/>
        </w:numPr>
        <w:rPr>
          <w:rFonts w:ascii="Helvetica Neue" w:hAnsi="Helvetica Neue"/>
        </w:rPr>
      </w:pPr>
      <w:r w:rsidRPr="008C5829">
        <w:rPr>
          <w:rFonts w:ascii="Helvetica Neue" w:hAnsi="Helvetica Neue"/>
        </w:rPr>
        <w:t>provide a written report to another professional or agency. e.g., a GP or a lawyer; or</w:t>
      </w:r>
    </w:p>
    <w:p w14:paraId="1303718F" w14:textId="77777777" w:rsidR="008C5829" w:rsidRPr="008C5829" w:rsidRDefault="008C5829" w:rsidP="008C5829">
      <w:pPr>
        <w:pStyle w:val="ListParagraph"/>
        <w:numPr>
          <w:ilvl w:val="1"/>
          <w:numId w:val="23"/>
        </w:numPr>
        <w:rPr>
          <w:rFonts w:ascii="Helvetica Neue" w:hAnsi="Helvetica Neue"/>
        </w:rPr>
      </w:pPr>
      <w:r w:rsidRPr="008C5829">
        <w:rPr>
          <w:rFonts w:ascii="Helvetica Neue" w:hAnsi="Helvetica Neue"/>
        </w:rPr>
        <w:t xml:space="preserve">discuss the material with another person, </w:t>
      </w:r>
      <w:proofErr w:type="spellStart"/>
      <w:r w:rsidRPr="008C5829">
        <w:rPr>
          <w:rFonts w:ascii="Helvetica Neue" w:hAnsi="Helvetica Neue"/>
        </w:rPr>
        <w:t>eg.</w:t>
      </w:r>
      <w:proofErr w:type="spellEnd"/>
      <w:r w:rsidRPr="008C5829">
        <w:rPr>
          <w:rFonts w:ascii="Helvetica Neue" w:hAnsi="Helvetica Neue"/>
        </w:rPr>
        <w:t xml:space="preserve"> a parent, employer or health provider; or</w:t>
      </w:r>
    </w:p>
    <w:p w14:paraId="0628432F" w14:textId="77777777" w:rsidR="008C5829" w:rsidRPr="008C5829" w:rsidRDefault="008C5829" w:rsidP="008C5829">
      <w:pPr>
        <w:pStyle w:val="ListParagraph"/>
        <w:numPr>
          <w:ilvl w:val="1"/>
          <w:numId w:val="23"/>
        </w:numPr>
        <w:rPr>
          <w:rFonts w:ascii="Helvetica Neue" w:hAnsi="Helvetica Neue"/>
        </w:rPr>
      </w:pPr>
      <w:r w:rsidRPr="008C5829">
        <w:rPr>
          <w:rFonts w:ascii="Helvetica Neue" w:hAnsi="Helvetica Neue"/>
        </w:rPr>
        <w:t>disclose the information in another way; or</w:t>
      </w:r>
    </w:p>
    <w:p w14:paraId="51A61972" w14:textId="77777777" w:rsidR="008C5829" w:rsidRPr="008C5829" w:rsidRDefault="008C5829" w:rsidP="008C5829">
      <w:pPr>
        <w:pStyle w:val="ListParagraph"/>
        <w:numPr>
          <w:ilvl w:val="0"/>
          <w:numId w:val="23"/>
        </w:numPr>
        <w:rPr>
          <w:rFonts w:ascii="Helvetica Neue" w:hAnsi="Helvetica Neue"/>
        </w:rPr>
      </w:pPr>
      <w:r w:rsidRPr="008C5829">
        <w:rPr>
          <w:rFonts w:ascii="Helvetica Neue" w:hAnsi="Helvetica Neue"/>
        </w:rPr>
        <w:t>you would reasonably expect your personal information to be disclosed to another professional or agency (e.g. your GP) and disclosure of your personal information to that third party is for a purpose which is directly related to the primary purpose for which your personal information was collected; or</w:t>
      </w:r>
    </w:p>
    <w:p w14:paraId="6C2B0D2B" w14:textId="77777777" w:rsidR="008C5829" w:rsidRPr="008C5829" w:rsidRDefault="008C5829" w:rsidP="008C5829">
      <w:pPr>
        <w:pStyle w:val="ListParagraph"/>
        <w:numPr>
          <w:ilvl w:val="0"/>
          <w:numId w:val="23"/>
        </w:numPr>
        <w:rPr>
          <w:rFonts w:ascii="Helvetica Neue" w:hAnsi="Helvetica Neue"/>
        </w:rPr>
      </w:pPr>
      <w:r w:rsidRPr="008C5829">
        <w:rPr>
          <w:rFonts w:ascii="Helvetica Neue" w:hAnsi="Helvetica Neue"/>
        </w:rPr>
        <w:t>disclosure is otherwise required or authorised by law.</w:t>
      </w:r>
    </w:p>
    <w:p w14:paraId="3265294C" w14:textId="6DEE218C" w:rsidR="00B82536" w:rsidRDefault="00B82536" w:rsidP="00B82536">
      <w:pPr>
        <w:rPr>
          <w:rFonts w:ascii="Helvetica Neue" w:hAnsi="Helvetica Neue"/>
        </w:rPr>
      </w:pPr>
    </w:p>
    <w:p w14:paraId="0C7D6EF1" w14:textId="12E71D01" w:rsidR="00B82536" w:rsidRPr="008C5829" w:rsidRDefault="008C5829" w:rsidP="00B82536">
      <w:pPr>
        <w:rPr>
          <w:rFonts w:ascii="Helvetica Neue" w:hAnsi="Helvetica Neue"/>
          <w:b/>
          <w:bCs/>
          <w:color w:val="F89516"/>
          <w:sz w:val="28"/>
          <w:szCs w:val="28"/>
        </w:rPr>
      </w:pPr>
      <w:r w:rsidRPr="008C5829">
        <w:rPr>
          <w:rFonts w:ascii="Helvetica Neue" w:hAnsi="Helvetica Neue"/>
          <w:b/>
          <w:bCs/>
          <w:color w:val="F89516"/>
          <w:sz w:val="28"/>
          <w:szCs w:val="28"/>
        </w:rPr>
        <w:t xml:space="preserve">Provision of a </w:t>
      </w:r>
      <w:r>
        <w:rPr>
          <w:rFonts w:ascii="Helvetica Neue" w:hAnsi="Helvetica Neue"/>
          <w:b/>
          <w:bCs/>
          <w:color w:val="F89516"/>
          <w:sz w:val="28"/>
          <w:szCs w:val="28"/>
        </w:rPr>
        <w:t>Te</w:t>
      </w:r>
      <w:r w:rsidRPr="008C5829">
        <w:rPr>
          <w:rFonts w:ascii="Helvetica Neue" w:hAnsi="Helvetica Neue"/>
          <w:b/>
          <w:bCs/>
          <w:color w:val="F89516"/>
          <w:sz w:val="28"/>
          <w:szCs w:val="28"/>
        </w:rPr>
        <w:t xml:space="preserve">lehealth </w:t>
      </w:r>
      <w:r>
        <w:rPr>
          <w:rFonts w:ascii="Helvetica Neue" w:hAnsi="Helvetica Neue"/>
          <w:b/>
          <w:bCs/>
          <w:color w:val="F89516"/>
          <w:sz w:val="28"/>
          <w:szCs w:val="28"/>
        </w:rPr>
        <w:t>S</w:t>
      </w:r>
      <w:r w:rsidRPr="008C5829">
        <w:rPr>
          <w:rFonts w:ascii="Helvetica Neue" w:hAnsi="Helvetica Neue"/>
          <w:b/>
          <w:bCs/>
          <w:color w:val="F89516"/>
          <w:sz w:val="28"/>
          <w:szCs w:val="28"/>
        </w:rPr>
        <w:t>ervice</w:t>
      </w:r>
    </w:p>
    <w:p w14:paraId="0BAAE894" w14:textId="74D5CAD2" w:rsidR="00B82536" w:rsidRDefault="00B82536" w:rsidP="00B82536">
      <w:pPr>
        <w:rPr>
          <w:rFonts w:ascii="Helvetica Neue" w:hAnsi="Helvetica Neue" w:cs="Helvetica Neue"/>
          <w:color w:val="000000"/>
        </w:rPr>
      </w:pPr>
    </w:p>
    <w:p w14:paraId="4172E85C" w14:textId="77FD91A6" w:rsidR="008C5829" w:rsidRDefault="008C5829" w:rsidP="008C5829">
      <w:pPr>
        <w:rPr>
          <w:rFonts w:ascii="Helvetica Neue" w:hAnsi="Helvetica Neue" w:cs="Helvetica Neue"/>
          <w:color w:val="000000"/>
        </w:rPr>
      </w:pPr>
      <w:r w:rsidRPr="008C5829">
        <w:rPr>
          <w:rFonts w:ascii="Helvetica Neue" w:hAnsi="Helvetica Neue" w:cs="Helvetica Neue"/>
          <w:color w:val="000000"/>
        </w:rPr>
        <w:t xml:space="preserve">Where appropriate the service may be provided by telephone or videoconferencing. You are responsible for the costs associated with setting up the technology needed so you can access telehealth services. SAL Consulting will be responsible for the cost of the call to you and the cost associated with the platform used to conduct telehealth services. </w:t>
      </w:r>
    </w:p>
    <w:p w14:paraId="55C99094" w14:textId="77777777" w:rsidR="008C5829" w:rsidRPr="008C5829" w:rsidRDefault="008C5829" w:rsidP="008C5829">
      <w:pPr>
        <w:rPr>
          <w:rFonts w:ascii="Helvetica Neue" w:hAnsi="Helvetica Neue" w:cs="Helvetica Neue"/>
          <w:color w:val="000000"/>
        </w:rPr>
      </w:pPr>
    </w:p>
    <w:p w14:paraId="7048EF61" w14:textId="4F390495" w:rsidR="008C5829" w:rsidRDefault="008C5829" w:rsidP="008C5829">
      <w:pPr>
        <w:rPr>
          <w:rFonts w:ascii="Helvetica Neue" w:hAnsi="Helvetica Neue" w:cs="Helvetica Neue"/>
          <w:color w:val="000000"/>
        </w:rPr>
      </w:pPr>
      <w:r w:rsidRPr="008C5829">
        <w:rPr>
          <w:rFonts w:ascii="Helvetica Neue" w:hAnsi="Helvetica Neue" w:cs="Helvetica Neue"/>
          <w:color w:val="000000"/>
        </w:rPr>
        <w:t xml:space="preserve">To access telehealth </w:t>
      </w:r>
      <w:proofErr w:type="gramStart"/>
      <w:r w:rsidRPr="008C5829">
        <w:rPr>
          <w:rFonts w:ascii="Helvetica Neue" w:hAnsi="Helvetica Neue" w:cs="Helvetica Neue"/>
          <w:color w:val="000000"/>
        </w:rPr>
        <w:t>consultations</w:t>
      </w:r>
      <w:proofErr w:type="gramEnd"/>
      <w:r w:rsidRPr="008C5829">
        <w:rPr>
          <w:rFonts w:ascii="Helvetica Neue" w:hAnsi="Helvetica Neue" w:cs="Helvetica Neue"/>
          <w:color w:val="000000"/>
        </w:rPr>
        <w:t xml:space="preserve"> you will need access to a quiet, private space; and the appropriate device, i.e. smartphone, laptop, iPad, computer, with a camera, microphone and speakers; and a reliable broadband internet connection. </w:t>
      </w:r>
    </w:p>
    <w:p w14:paraId="5971A616" w14:textId="77777777" w:rsidR="008C5829" w:rsidRPr="008C5829" w:rsidRDefault="008C5829" w:rsidP="008C5829">
      <w:pPr>
        <w:rPr>
          <w:rFonts w:ascii="Helvetica Neue" w:hAnsi="Helvetica Neue" w:cs="Helvetica Neue"/>
          <w:color w:val="000000"/>
        </w:rPr>
      </w:pPr>
    </w:p>
    <w:p w14:paraId="7E9DA043" w14:textId="3F916C2E" w:rsidR="00B82536" w:rsidRPr="002F4C44" w:rsidRDefault="008C5829" w:rsidP="00B82536">
      <w:pPr>
        <w:rPr>
          <w:rFonts w:ascii="Helvetica Neue" w:hAnsi="Helvetica Neue" w:cs="Helvetica Neue"/>
          <w:color w:val="000000"/>
        </w:rPr>
      </w:pPr>
      <w:r w:rsidRPr="008C5829">
        <w:rPr>
          <w:rFonts w:ascii="Helvetica Neue" w:hAnsi="Helvetica Neue" w:cs="Helvetica Neue"/>
          <w:color w:val="000000"/>
        </w:rPr>
        <w:t>The privacy of any form of communication via the internet is potentially vulnerable and limited by the security of the technology used. To support the security of your personal information this practice uses Corporate Zoom which is compliant with the Australian standards for online security and encryption.</w:t>
      </w:r>
    </w:p>
    <w:p w14:paraId="58E41C4C" w14:textId="77777777" w:rsidR="00B721C4" w:rsidRDefault="00B721C4" w:rsidP="00B82536">
      <w:pPr>
        <w:rPr>
          <w:rFonts w:ascii="Helvetica Neue" w:hAnsi="Helvetica Neue" w:cs="Helvetica Neue"/>
          <w:color w:val="000000"/>
        </w:rPr>
        <w:sectPr w:rsidR="00B721C4">
          <w:headerReference w:type="default" r:id="rId11"/>
          <w:footerReference w:type="default" r:id="rId12"/>
          <w:pgSz w:w="11906" w:h="16838"/>
          <w:pgMar w:top="1440" w:right="1440" w:bottom="1440" w:left="1440" w:header="708" w:footer="708" w:gutter="0"/>
          <w:cols w:space="708"/>
          <w:docGrid w:linePitch="360"/>
        </w:sectPr>
      </w:pPr>
    </w:p>
    <w:p w14:paraId="791FFEBE" w14:textId="6080D543" w:rsidR="00B82536" w:rsidRDefault="00B82536" w:rsidP="00B82536">
      <w:pPr>
        <w:tabs>
          <w:tab w:val="left" w:pos="20"/>
          <w:tab w:val="left" w:pos="425"/>
        </w:tabs>
        <w:autoSpaceDE w:val="0"/>
        <w:autoSpaceDN w:val="0"/>
        <w:adjustRightInd w:val="0"/>
        <w:rPr>
          <w:rFonts w:ascii="Helvetica Neue" w:hAnsi="Helvetica Neue" w:cs="Helvetica Neue"/>
        </w:rPr>
      </w:pPr>
    </w:p>
    <w:p w14:paraId="27933124" w14:textId="70B07200" w:rsidR="008C5829" w:rsidRPr="008C5829" w:rsidRDefault="008C5829" w:rsidP="008C5829">
      <w:pPr>
        <w:rPr>
          <w:rFonts w:ascii="Helvetica Neue" w:hAnsi="Helvetica Neue"/>
          <w:b/>
          <w:bCs/>
          <w:color w:val="F89516"/>
          <w:sz w:val="28"/>
          <w:szCs w:val="28"/>
        </w:rPr>
      </w:pPr>
      <w:r w:rsidRPr="008C5829">
        <w:rPr>
          <w:rFonts w:ascii="Helvetica Neue" w:hAnsi="Helvetica Neue"/>
          <w:b/>
          <w:bCs/>
          <w:color w:val="F89516"/>
          <w:sz w:val="28"/>
          <w:szCs w:val="28"/>
        </w:rPr>
        <w:t xml:space="preserve">Limitations of </w:t>
      </w:r>
      <w:r>
        <w:rPr>
          <w:rFonts w:ascii="Helvetica Neue" w:hAnsi="Helvetica Neue"/>
          <w:b/>
          <w:bCs/>
          <w:color w:val="F89516"/>
          <w:sz w:val="28"/>
          <w:szCs w:val="28"/>
        </w:rPr>
        <w:t>T</w:t>
      </w:r>
      <w:r w:rsidRPr="008C5829">
        <w:rPr>
          <w:rFonts w:ascii="Helvetica Neue" w:hAnsi="Helvetica Neue"/>
          <w:b/>
          <w:bCs/>
          <w:color w:val="F89516"/>
          <w:sz w:val="28"/>
          <w:szCs w:val="28"/>
        </w:rPr>
        <w:t>elehealth</w:t>
      </w:r>
    </w:p>
    <w:p w14:paraId="54D0F92F" w14:textId="77777777" w:rsidR="008C5829" w:rsidRPr="002F4C44" w:rsidRDefault="008C5829" w:rsidP="008C5829">
      <w:pPr>
        <w:rPr>
          <w:rFonts w:ascii="Helvetica Neue" w:hAnsi="Helvetica Neue"/>
        </w:rPr>
      </w:pPr>
    </w:p>
    <w:p w14:paraId="6FF4685F" w14:textId="77777777" w:rsidR="008C5829" w:rsidRDefault="008C5829" w:rsidP="008C5829">
      <w:pPr>
        <w:tabs>
          <w:tab w:val="left" w:pos="20"/>
          <w:tab w:val="left" w:pos="425"/>
        </w:tabs>
        <w:autoSpaceDE w:val="0"/>
        <w:autoSpaceDN w:val="0"/>
        <w:adjustRightInd w:val="0"/>
        <w:rPr>
          <w:rFonts w:ascii="Helvetica Neue" w:hAnsi="Helvetica Neue" w:cs="Helvetica Neue"/>
          <w:color w:val="000000"/>
        </w:rPr>
      </w:pPr>
      <w:r w:rsidRPr="008C5829">
        <w:rPr>
          <w:rFonts w:ascii="Helvetica Neue" w:hAnsi="Helvetica Neue" w:cs="Helvetica Neue"/>
          <w:color w:val="000000"/>
        </w:rPr>
        <w:t>A telehealth consultation may be subject to limitations such as an unstable network connection which may affect the quality of the psychology session. In addition, there may be some services for which telehealth is not appropriate or effective. Your psychologist will consider and discuss with you the appropriateness of ongoing telehealth sessions.</w:t>
      </w:r>
    </w:p>
    <w:p w14:paraId="0E54FEB9" w14:textId="77777777" w:rsidR="008C5829" w:rsidRDefault="008C5829" w:rsidP="008C5829">
      <w:pPr>
        <w:tabs>
          <w:tab w:val="left" w:pos="20"/>
          <w:tab w:val="left" w:pos="425"/>
        </w:tabs>
        <w:autoSpaceDE w:val="0"/>
        <w:autoSpaceDN w:val="0"/>
        <w:adjustRightInd w:val="0"/>
        <w:rPr>
          <w:rFonts w:ascii="Helvetica Neue" w:hAnsi="Helvetica Neue" w:cs="Helvetica Neue"/>
          <w:color w:val="000000"/>
        </w:rPr>
      </w:pPr>
    </w:p>
    <w:p w14:paraId="6DBCBC92" w14:textId="77777777" w:rsidR="008C5829" w:rsidRPr="008C5829" w:rsidRDefault="008C5829" w:rsidP="008C5829">
      <w:pPr>
        <w:rPr>
          <w:rFonts w:ascii="Helvetica Neue" w:hAnsi="Helvetica Neue"/>
          <w:b/>
          <w:bCs/>
          <w:color w:val="F89516"/>
          <w:sz w:val="28"/>
          <w:szCs w:val="28"/>
        </w:rPr>
      </w:pPr>
      <w:r w:rsidRPr="008C5829">
        <w:rPr>
          <w:rFonts w:ascii="Helvetica Neue" w:hAnsi="Helvetica Neue"/>
          <w:b/>
          <w:bCs/>
          <w:color w:val="F89516"/>
          <w:sz w:val="28"/>
          <w:szCs w:val="28"/>
        </w:rPr>
        <w:t>Fees</w:t>
      </w:r>
    </w:p>
    <w:p w14:paraId="7C9B242C" w14:textId="77777777" w:rsidR="008C5829" w:rsidRDefault="008C5829" w:rsidP="008C5829">
      <w:pPr>
        <w:tabs>
          <w:tab w:val="left" w:pos="20"/>
          <w:tab w:val="left" w:pos="425"/>
        </w:tabs>
        <w:autoSpaceDE w:val="0"/>
        <w:autoSpaceDN w:val="0"/>
        <w:adjustRightInd w:val="0"/>
        <w:rPr>
          <w:rFonts w:ascii="Helvetica Neue" w:hAnsi="Helvetica Neue" w:cs="Helvetica Neue"/>
          <w:color w:val="000000"/>
        </w:rPr>
      </w:pPr>
    </w:p>
    <w:p w14:paraId="66C7A4FE" w14:textId="77777777" w:rsidR="008C5829" w:rsidRDefault="008C5829" w:rsidP="008C5829">
      <w:pPr>
        <w:tabs>
          <w:tab w:val="left" w:pos="20"/>
          <w:tab w:val="left" w:pos="425"/>
        </w:tabs>
        <w:autoSpaceDE w:val="0"/>
        <w:autoSpaceDN w:val="0"/>
        <w:adjustRightInd w:val="0"/>
        <w:rPr>
          <w:rFonts w:ascii="Helvetica Neue" w:hAnsi="Helvetica Neue" w:cs="Helvetica Neue"/>
        </w:rPr>
      </w:pPr>
      <w:r w:rsidRPr="008C5829">
        <w:rPr>
          <w:rFonts w:ascii="Helvetica Neue" w:hAnsi="Helvetica Neue" w:cs="Helvetica Neue"/>
        </w:rPr>
        <w:t xml:space="preserve">The session will be </w:t>
      </w:r>
      <w:proofErr w:type="gramStart"/>
      <w:r w:rsidRPr="008C5829">
        <w:rPr>
          <w:rFonts w:ascii="Helvetica Neue" w:hAnsi="Helvetica Neue" w:cs="Helvetica Neue"/>
        </w:rPr>
        <w:t>bulk-billed</w:t>
      </w:r>
      <w:proofErr w:type="gramEnd"/>
      <w:r w:rsidRPr="008C5829">
        <w:rPr>
          <w:rFonts w:ascii="Helvetica Neue" w:hAnsi="Helvetica Neue" w:cs="Helvetica Neue"/>
        </w:rPr>
        <w:t xml:space="preserve"> to Medicare with no cost to you.</w:t>
      </w:r>
    </w:p>
    <w:p w14:paraId="14118B9A" w14:textId="77777777" w:rsidR="008C5829" w:rsidRDefault="008C5829" w:rsidP="008C5829">
      <w:pPr>
        <w:tabs>
          <w:tab w:val="left" w:pos="20"/>
          <w:tab w:val="left" w:pos="425"/>
        </w:tabs>
        <w:autoSpaceDE w:val="0"/>
        <w:autoSpaceDN w:val="0"/>
        <w:adjustRightInd w:val="0"/>
        <w:rPr>
          <w:rFonts w:ascii="Helvetica Neue" w:hAnsi="Helvetica Neue" w:cs="Helvetica Neue"/>
        </w:rPr>
      </w:pPr>
    </w:p>
    <w:p w14:paraId="002558EF" w14:textId="77777777" w:rsidR="008C5829" w:rsidRPr="008C5829" w:rsidRDefault="008C5829" w:rsidP="008C5829">
      <w:pPr>
        <w:rPr>
          <w:rFonts w:ascii="Helvetica Neue" w:hAnsi="Helvetica Neue"/>
          <w:b/>
          <w:bCs/>
          <w:color w:val="F89516"/>
          <w:sz w:val="28"/>
          <w:szCs w:val="28"/>
        </w:rPr>
      </w:pPr>
      <w:r w:rsidRPr="008C5829">
        <w:rPr>
          <w:rFonts w:ascii="Helvetica Neue" w:hAnsi="Helvetica Neue"/>
          <w:b/>
          <w:bCs/>
          <w:color w:val="F89516"/>
          <w:sz w:val="28"/>
          <w:szCs w:val="28"/>
        </w:rPr>
        <w:t>Cancellations</w:t>
      </w:r>
    </w:p>
    <w:p w14:paraId="33D16EF7" w14:textId="77777777" w:rsidR="008C5829" w:rsidRDefault="008C5829" w:rsidP="008C5829">
      <w:pPr>
        <w:tabs>
          <w:tab w:val="left" w:pos="20"/>
          <w:tab w:val="left" w:pos="425"/>
        </w:tabs>
        <w:autoSpaceDE w:val="0"/>
        <w:autoSpaceDN w:val="0"/>
        <w:adjustRightInd w:val="0"/>
        <w:rPr>
          <w:rFonts w:ascii="Helvetica Neue" w:hAnsi="Helvetica Neue" w:cs="Helvetica Neue"/>
        </w:rPr>
      </w:pPr>
    </w:p>
    <w:p w14:paraId="049ABEAB" w14:textId="77777777" w:rsidR="008C5829" w:rsidRDefault="008C5829" w:rsidP="008C5829">
      <w:pPr>
        <w:tabs>
          <w:tab w:val="left" w:pos="20"/>
          <w:tab w:val="left" w:pos="425"/>
        </w:tabs>
        <w:autoSpaceDE w:val="0"/>
        <w:autoSpaceDN w:val="0"/>
        <w:adjustRightInd w:val="0"/>
        <w:rPr>
          <w:rFonts w:ascii="Helvetica Neue" w:hAnsi="Helvetica Neue" w:cs="Helvetica Neue"/>
        </w:rPr>
      </w:pPr>
      <w:r w:rsidRPr="008C5829">
        <w:rPr>
          <w:rFonts w:ascii="Helvetica Neue" w:hAnsi="Helvetica Neue" w:cs="Helvetica Neue"/>
        </w:rPr>
        <w:t>If you need to cancel or postpone your appointment, please give the psychologist as much notice as possible.</w:t>
      </w:r>
    </w:p>
    <w:p w14:paraId="49825211" w14:textId="77777777" w:rsidR="008C5829" w:rsidRPr="00B82536" w:rsidRDefault="008C5829" w:rsidP="00B82536">
      <w:pPr>
        <w:tabs>
          <w:tab w:val="left" w:pos="20"/>
          <w:tab w:val="left" w:pos="425"/>
        </w:tabs>
        <w:autoSpaceDE w:val="0"/>
        <w:autoSpaceDN w:val="0"/>
        <w:adjustRightInd w:val="0"/>
        <w:rPr>
          <w:rFonts w:ascii="Helvetica Neue" w:hAnsi="Helvetica Neue" w:cs="Helvetica Neue"/>
        </w:rPr>
      </w:pPr>
    </w:p>
    <w:p w14:paraId="03C26C94" w14:textId="226D2BE0" w:rsidR="009012A7" w:rsidRPr="008C5829" w:rsidRDefault="008C5829" w:rsidP="00B82536">
      <w:pPr>
        <w:rPr>
          <w:rFonts w:ascii="Helvetica Neue" w:hAnsi="Helvetica Neue"/>
          <w:b/>
          <w:bCs/>
          <w:color w:val="F89516"/>
          <w:sz w:val="28"/>
          <w:szCs w:val="28"/>
        </w:rPr>
      </w:pPr>
      <w:r w:rsidRPr="008C5829">
        <w:rPr>
          <w:rFonts w:ascii="Helvetica Neue" w:hAnsi="Helvetica Neue"/>
          <w:b/>
          <w:bCs/>
          <w:color w:val="F89516"/>
          <w:sz w:val="28"/>
          <w:szCs w:val="28"/>
        </w:rPr>
        <w:t xml:space="preserve">Consent to receive </w:t>
      </w:r>
      <w:r>
        <w:rPr>
          <w:rFonts w:ascii="Helvetica Neue" w:hAnsi="Helvetica Neue"/>
          <w:b/>
          <w:bCs/>
          <w:color w:val="F89516"/>
          <w:sz w:val="28"/>
          <w:szCs w:val="28"/>
        </w:rPr>
        <w:t>P</w:t>
      </w:r>
      <w:r w:rsidRPr="008C5829">
        <w:rPr>
          <w:rFonts w:ascii="Helvetica Neue" w:hAnsi="Helvetica Neue"/>
          <w:b/>
          <w:bCs/>
          <w:color w:val="F89516"/>
          <w:sz w:val="28"/>
          <w:szCs w:val="28"/>
        </w:rPr>
        <w:t xml:space="preserve">sychological </w:t>
      </w:r>
      <w:r>
        <w:rPr>
          <w:rFonts w:ascii="Helvetica Neue" w:hAnsi="Helvetica Neue"/>
          <w:b/>
          <w:bCs/>
          <w:color w:val="F89516"/>
          <w:sz w:val="28"/>
          <w:szCs w:val="28"/>
        </w:rPr>
        <w:t>S</w:t>
      </w:r>
      <w:r w:rsidRPr="008C5829">
        <w:rPr>
          <w:rFonts w:ascii="Helvetica Neue" w:hAnsi="Helvetica Neue"/>
          <w:b/>
          <w:bCs/>
          <w:color w:val="F89516"/>
          <w:sz w:val="28"/>
          <w:szCs w:val="28"/>
        </w:rPr>
        <w:t xml:space="preserve">ervices by </w:t>
      </w:r>
      <w:r>
        <w:rPr>
          <w:rFonts w:ascii="Helvetica Neue" w:hAnsi="Helvetica Neue"/>
          <w:b/>
          <w:bCs/>
          <w:color w:val="F89516"/>
          <w:sz w:val="28"/>
          <w:szCs w:val="28"/>
        </w:rPr>
        <w:t>T</w:t>
      </w:r>
      <w:r w:rsidRPr="008C5829">
        <w:rPr>
          <w:rFonts w:ascii="Helvetica Neue" w:hAnsi="Helvetica Neue"/>
          <w:b/>
          <w:bCs/>
          <w:color w:val="F89516"/>
          <w:sz w:val="28"/>
          <w:szCs w:val="28"/>
        </w:rPr>
        <w:t>elehealth</w:t>
      </w:r>
    </w:p>
    <w:p w14:paraId="447BA71E" w14:textId="6892512A" w:rsidR="008C5829" w:rsidRDefault="008C5829" w:rsidP="00B82536">
      <w:pPr>
        <w:rPr>
          <w:rFonts w:ascii="Helvetica Neue" w:hAnsi="Helvetica Neue"/>
        </w:rPr>
      </w:pPr>
    </w:p>
    <w:p w14:paraId="2459357E" w14:textId="77777777" w:rsidR="008C5829" w:rsidRPr="008C5829" w:rsidRDefault="008C5829" w:rsidP="008C5829">
      <w:pPr>
        <w:rPr>
          <w:rFonts w:ascii="Helvetica Neue" w:hAnsi="Helvetica Neue"/>
        </w:rPr>
      </w:pPr>
      <w:r w:rsidRPr="008C5829">
        <w:rPr>
          <w:rFonts w:ascii="Helvetica Neue" w:hAnsi="Helvetica Neue"/>
        </w:rPr>
        <w:t>I have been provided with information about the service including the limitations to privacy and confidentiality and I have agreed that in circumstances where the psychologist is concerned about my welfare and is unable to contact me permission is provided for the psychologist to contact the following person:</w:t>
      </w:r>
    </w:p>
    <w:p w14:paraId="0D65EA8F" w14:textId="77777777" w:rsidR="008C5829" w:rsidRPr="008C5829" w:rsidRDefault="008C5829" w:rsidP="008C5829">
      <w:pPr>
        <w:rPr>
          <w:rFonts w:ascii="Helvetica Neue" w:hAnsi="Helvetica Neue"/>
        </w:rPr>
      </w:pPr>
    </w:p>
    <w:p w14:paraId="75EFF5F1" w14:textId="3D297971" w:rsidR="008C5829" w:rsidRDefault="008C5829" w:rsidP="008C5829">
      <w:pPr>
        <w:tabs>
          <w:tab w:val="right" w:leader="underscore" w:pos="9026"/>
        </w:tabs>
        <w:rPr>
          <w:rFonts w:ascii="Helvetica Neue" w:hAnsi="Helvetica Neue"/>
        </w:rPr>
      </w:pPr>
      <w:r w:rsidRPr="008C5829">
        <w:rPr>
          <w:rFonts w:ascii="Helvetica Neue" w:hAnsi="Helvetica Neue"/>
        </w:rPr>
        <w:t>I, (print your name in Block Capitals)</w:t>
      </w:r>
      <w:r>
        <w:rPr>
          <w:rFonts w:ascii="Helvetica Neue" w:hAnsi="Helvetica Neue"/>
        </w:rPr>
        <w:t xml:space="preserve"> </w:t>
      </w:r>
      <w:r>
        <w:rPr>
          <w:rFonts w:ascii="Helvetica Neue" w:hAnsi="Helvetica Neue"/>
        </w:rPr>
        <w:tab/>
      </w:r>
    </w:p>
    <w:p w14:paraId="5040B6BC" w14:textId="53105E6D" w:rsidR="008C5829" w:rsidRDefault="008C5829" w:rsidP="008C5829">
      <w:pPr>
        <w:rPr>
          <w:rFonts w:ascii="Helvetica Neue" w:hAnsi="Helvetica Neue"/>
        </w:rPr>
      </w:pPr>
      <w:r w:rsidRPr="008C5829">
        <w:rPr>
          <w:rFonts w:ascii="Helvetica Neue" w:hAnsi="Helvetica Neue"/>
        </w:rPr>
        <w:t>have read and understood the information in this Consent Form and have discussed any outstanding questions with the practice/psychologist. I agree to the above conditions for telehealth psychological services to be provided by SAL Consulting</w:t>
      </w:r>
    </w:p>
    <w:p w14:paraId="268AFC0A" w14:textId="36036EB0" w:rsidR="008C5829" w:rsidRDefault="008C5829" w:rsidP="00B82536">
      <w:pPr>
        <w:rPr>
          <w:rFonts w:ascii="Helvetica Neue" w:hAnsi="Helvetica Neue"/>
        </w:rPr>
      </w:pPr>
    </w:p>
    <w:tbl>
      <w:tblPr>
        <w:tblStyle w:val="TableGrid"/>
        <w:tblW w:w="0" w:type="auto"/>
        <w:tblLook w:val="04A0" w:firstRow="1" w:lastRow="0" w:firstColumn="1" w:lastColumn="0" w:noHBand="0" w:noVBand="1"/>
      </w:tblPr>
      <w:tblGrid>
        <w:gridCol w:w="1980"/>
        <w:gridCol w:w="4066"/>
        <w:gridCol w:w="720"/>
        <w:gridCol w:w="2250"/>
      </w:tblGrid>
      <w:tr w:rsidR="008C5829" w14:paraId="11337F89" w14:textId="77777777" w:rsidTr="008C5829">
        <w:trPr>
          <w:trHeight w:val="874"/>
        </w:trPr>
        <w:tc>
          <w:tcPr>
            <w:tcW w:w="1980" w:type="dxa"/>
            <w:shd w:val="clear" w:color="auto" w:fill="F2F2F2" w:themeFill="background1" w:themeFillShade="F2"/>
            <w:vAlign w:val="center"/>
          </w:tcPr>
          <w:p w14:paraId="4AE57E2A" w14:textId="7AA2E00D" w:rsidR="008C5829" w:rsidRPr="008C5829" w:rsidRDefault="008C5829" w:rsidP="008C5829">
            <w:pPr>
              <w:spacing w:before="60" w:after="60"/>
              <w:rPr>
                <w:rFonts w:ascii="Helvetica Neue" w:hAnsi="Helvetica Neue"/>
                <w:b/>
                <w:bCs/>
              </w:rPr>
            </w:pPr>
            <w:r w:rsidRPr="008C5829">
              <w:rPr>
                <w:rFonts w:ascii="Helvetica Neue" w:hAnsi="Helvetica Neue"/>
                <w:b/>
                <w:bCs/>
              </w:rPr>
              <w:t>Client Signature:</w:t>
            </w:r>
          </w:p>
        </w:tc>
        <w:tc>
          <w:tcPr>
            <w:tcW w:w="4066" w:type="dxa"/>
            <w:vAlign w:val="center"/>
          </w:tcPr>
          <w:p w14:paraId="6125E6D3" w14:textId="77777777" w:rsidR="008C5829" w:rsidRDefault="008C5829" w:rsidP="008C5829">
            <w:pPr>
              <w:spacing w:before="60" w:after="60"/>
              <w:rPr>
                <w:rFonts w:ascii="Helvetica Neue" w:hAnsi="Helvetica Neue"/>
              </w:rPr>
            </w:pPr>
          </w:p>
        </w:tc>
        <w:tc>
          <w:tcPr>
            <w:tcW w:w="720" w:type="dxa"/>
            <w:shd w:val="clear" w:color="auto" w:fill="F2F2F2" w:themeFill="background1" w:themeFillShade="F2"/>
            <w:vAlign w:val="center"/>
          </w:tcPr>
          <w:p w14:paraId="06151721" w14:textId="64A7B301" w:rsidR="008C5829" w:rsidRPr="008C5829" w:rsidRDefault="008C5829" w:rsidP="008C5829">
            <w:pPr>
              <w:spacing w:before="60" w:after="60"/>
              <w:rPr>
                <w:rFonts w:ascii="Helvetica Neue" w:hAnsi="Helvetica Neue"/>
                <w:b/>
                <w:bCs/>
              </w:rPr>
            </w:pPr>
            <w:r w:rsidRPr="008C5829">
              <w:rPr>
                <w:rFonts w:ascii="Helvetica Neue" w:hAnsi="Helvetica Neue"/>
                <w:b/>
                <w:bCs/>
              </w:rPr>
              <w:t>Date:</w:t>
            </w:r>
          </w:p>
        </w:tc>
        <w:tc>
          <w:tcPr>
            <w:tcW w:w="2250" w:type="dxa"/>
            <w:vAlign w:val="center"/>
          </w:tcPr>
          <w:p w14:paraId="722504BB" w14:textId="77777777" w:rsidR="008C5829" w:rsidRDefault="008C5829" w:rsidP="008C5829">
            <w:pPr>
              <w:spacing w:before="60" w:after="60"/>
              <w:rPr>
                <w:rFonts w:ascii="Helvetica Neue" w:hAnsi="Helvetica Neue"/>
              </w:rPr>
            </w:pPr>
          </w:p>
        </w:tc>
      </w:tr>
    </w:tbl>
    <w:p w14:paraId="3CBA2FC7" w14:textId="4BEB4853" w:rsidR="008C5829" w:rsidRDefault="008C5829" w:rsidP="00B82536">
      <w:pPr>
        <w:rPr>
          <w:rFonts w:ascii="Helvetica Neue" w:hAnsi="Helvetica Neue"/>
        </w:rPr>
      </w:pPr>
    </w:p>
    <w:p w14:paraId="337B2184" w14:textId="3A8EE43B" w:rsidR="008C5829" w:rsidRPr="008C5829" w:rsidRDefault="008C5829" w:rsidP="008C5829">
      <w:pPr>
        <w:rPr>
          <w:rFonts w:ascii="Helvetica Neue" w:hAnsi="Helvetica Neue"/>
        </w:rPr>
      </w:pPr>
      <w:r w:rsidRPr="008C5829">
        <w:rPr>
          <w:rFonts w:ascii="Helvetica Neue" w:hAnsi="Helvetica Neue"/>
        </w:rPr>
        <w:t>OR where signature is not possible psychologist’s confirmation of verbal consent:</w:t>
      </w:r>
    </w:p>
    <w:p w14:paraId="15C1997A" w14:textId="77777777" w:rsidR="008C5829" w:rsidRPr="008C5829" w:rsidRDefault="008C5829" w:rsidP="008C5829">
      <w:pPr>
        <w:rPr>
          <w:rFonts w:ascii="Helvetica Neue" w:hAnsi="Helvetica Neue"/>
        </w:rPr>
      </w:pPr>
    </w:p>
    <w:p w14:paraId="1C42639C" w14:textId="16D67C96" w:rsidR="008C5829" w:rsidRDefault="008C5829" w:rsidP="008C5829">
      <w:pPr>
        <w:rPr>
          <w:rFonts w:ascii="Helvetica Neue" w:hAnsi="Helvetica Neue"/>
        </w:rPr>
      </w:pPr>
      <w:r w:rsidRPr="008C5829">
        <w:rPr>
          <w:rFonts w:ascii="Helvetica Neue" w:hAnsi="Helvetica Neue"/>
        </w:rPr>
        <w:t>I have discussed the information in this consent form with the client and received verbal consent to proceed with telehealth services.</w:t>
      </w:r>
    </w:p>
    <w:p w14:paraId="3D76461B" w14:textId="7D6C5BD0" w:rsidR="008C5829" w:rsidRDefault="008C5829" w:rsidP="008C5829">
      <w:pPr>
        <w:rPr>
          <w:rFonts w:ascii="Helvetica Neue" w:hAnsi="Helvetica Neue"/>
        </w:rPr>
      </w:pPr>
    </w:p>
    <w:tbl>
      <w:tblPr>
        <w:tblStyle w:val="TableGrid"/>
        <w:tblW w:w="0" w:type="auto"/>
        <w:tblLook w:val="04A0" w:firstRow="1" w:lastRow="0" w:firstColumn="1" w:lastColumn="0" w:noHBand="0" w:noVBand="1"/>
      </w:tblPr>
      <w:tblGrid>
        <w:gridCol w:w="1980"/>
        <w:gridCol w:w="4066"/>
        <w:gridCol w:w="720"/>
        <w:gridCol w:w="2250"/>
      </w:tblGrid>
      <w:tr w:rsidR="008C5829" w14:paraId="2D074B0D" w14:textId="77777777" w:rsidTr="008C5829">
        <w:trPr>
          <w:trHeight w:val="822"/>
        </w:trPr>
        <w:tc>
          <w:tcPr>
            <w:tcW w:w="1980" w:type="dxa"/>
            <w:shd w:val="clear" w:color="auto" w:fill="F2F2F2" w:themeFill="background1" w:themeFillShade="F2"/>
            <w:vAlign w:val="center"/>
          </w:tcPr>
          <w:p w14:paraId="660759C2" w14:textId="5A822B20" w:rsidR="008C5829" w:rsidRPr="008C5829" w:rsidRDefault="008C5829" w:rsidP="00AD72D7">
            <w:pPr>
              <w:spacing w:before="60" w:after="60"/>
              <w:rPr>
                <w:rFonts w:ascii="Helvetica Neue" w:hAnsi="Helvetica Neue"/>
                <w:b/>
                <w:bCs/>
              </w:rPr>
            </w:pPr>
            <w:r>
              <w:rPr>
                <w:rFonts w:ascii="Helvetica Neue" w:hAnsi="Helvetica Neue"/>
                <w:b/>
                <w:bCs/>
              </w:rPr>
              <w:t>Psychologist Signature:</w:t>
            </w:r>
          </w:p>
        </w:tc>
        <w:tc>
          <w:tcPr>
            <w:tcW w:w="4066" w:type="dxa"/>
            <w:vAlign w:val="center"/>
          </w:tcPr>
          <w:p w14:paraId="430B5360" w14:textId="77777777" w:rsidR="008C5829" w:rsidRDefault="008C5829" w:rsidP="00AD72D7">
            <w:pPr>
              <w:spacing w:before="60" w:after="60"/>
              <w:rPr>
                <w:rFonts w:ascii="Helvetica Neue" w:hAnsi="Helvetica Neue"/>
              </w:rPr>
            </w:pPr>
          </w:p>
        </w:tc>
        <w:tc>
          <w:tcPr>
            <w:tcW w:w="720" w:type="dxa"/>
            <w:shd w:val="clear" w:color="auto" w:fill="F2F2F2" w:themeFill="background1" w:themeFillShade="F2"/>
            <w:vAlign w:val="center"/>
          </w:tcPr>
          <w:p w14:paraId="248A52EF" w14:textId="77777777" w:rsidR="008C5829" w:rsidRPr="008C5829" w:rsidRDefault="008C5829" w:rsidP="00AD72D7">
            <w:pPr>
              <w:spacing w:before="60" w:after="60"/>
              <w:rPr>
                <w:rFonts w:ascii="Helvetica Neue" w:hAnsi="Helvetica Neue"/>
                <w:b/>
                <w:bCs/>
              </w:rPr>
            </w:pPr>
            <w:r w:rsidRPr="008C5829">
              <w:rPr>
                <w:rFonts w:ascii="Helvetica Neue" w:hAnsi="Helvetica Neue"/>
                <w:b/>
                <w:bCs/>
              </w:rPr>
              <w:t>Date:</w:t>
            </w:r>
          </w:p>
        </w:tc>
        <w:tc>
          <w:tcPr>
            <w:tcW w:w="2250" w:type="dxa"/>
            <w:vAlign w:val="center"/>
          </w:tcPr>
          <w:p w14:paraId="699C521E" w14:textId="77777777" w:rsidR="008C5829" w:rsidRDefault="008C5829" w:rsidP="00AD72D7">
            <w:pPr>
              <w:spacing w:before="60" w:after="60"/>
              <w:rPr>
                <w:rFonts w:ascii="Helvetica Neue" w:hAnsi="Helvetica Neue"/>
              </w:rPr>
            </w:pPr>
          </w:p>
        </w:tc>
      </w:tr>
    </w:tbl>
    <w:p w14:paraId="01C2FB20" w14:textId="77777777" w:rsidR="008C5829" w:rsidRPr="004A76EE" w:rsidRDefault="008C5829" w:rsidP="00B82536">
      <w:pPr>
        <w:rPr>
          <w:rFonts w:ascii="Helvetica Neue" w:hAnsi="Helvetica Neue"/>
        </w:rPr>
      </w:pPr>
    </w:p>
    <w:p w14:paraId="6F8C92CB" w14:textId="3C59524A" w:rsidR="00AA0BB0" w:rsidRPr="008C5829" w:rsidRDefault="004A76EE" w:rsidP="00B82536">
      <w:pPr>
        <w:rPr>
          <w:rFonts w:ascii="Helvetica Neue" w:hAnsi="Helvetica Neue"/>
          <w:b/>
          <w:bCs/>
          <w:color w:val="F89516"/>
          <w:sz w:val="28"/>
          <w:szCs w:val="28"/>
        </w:rPr>
      </w:pPr>
      <w:r w:rsidRPr="008C5829">
        <w:rPr>
          <w:rFonts w:ascii="Helvetica Neue" w:hAnsi="Helvetica Neue"/>
          <w:b/>
          <w:bCs/>
          <w:color w:val="F89516"/>
          <w:sz w:val="28"/>
          <w:szCs w:val="28"/>
        </w:rPr>
        <w:t>More Information</w:t>
      </w:r>
    </w:p>
    <w:p w14:paraId="49B6C583" w14:textId="77777777" w:rsidR="004A76EE" w:rsidRPr="004A76EE" w:rsidRDefault="004A76EE" w:rsidP="00B82536">
      <w:pPr>
        <w:rPr>
          <w:rFonts w:ascii="Helvetica Neue" w:hAnsi="Helvetica Neue"/>
        </w:rPr>
      </w:pPr>
    </w:p>
    <w:p w14:paraId="4501F4EC" w14:textId="6FB2594B" w:rsidR="003F1A77" w:rsidRPr="004A76EE" w:rsidRDefault="00AA0BB0" w:rsidP="00B82536">
      <w:pPr>
        <w:rPr>
          <w:rFonts w:ascii="Helvetica Neue" w:hAnsi="Helvetica Neue"/>
        </w:rPr>
      </w:pPr>
      <w:r w:rsidRPr="004A76EE">
        <w:rPr>
          <w:rFonts w:ascii="Helvetica Neue" w:hAnsi="Helvetica Neue"/>
        </w:rPr>
        <w:t xml:space="preserve">SAL Consulting is an organisation that is focused on providing customised support to people and agencies within the health and community services sector. For more information about our services and practitioners, please refer to our website </w:t>
      </w:r>
      <w:hyperlink r:id="rId13" w:history="1">
        <w:r w:rsidRPr="004A76EE">
          <w:rPr>
            <w:rStyle w:val="Hyperlink"/>
            <w:rFonts w:ascii="Helvetica Neue" w:hAnsi="Helvetica Neue"/>
          </w:rPr>
          <w:t>www.salconsuting.com.au</w:t>
        </w:r>
      </w:hyperlink>
      <w:r w:rsidRPr="004A76EE">
        <w:rPr>
          <w:rFonts w:ascii="Helvetica Neue" w:hAnsi="Helvetica Neue"/>
        </w:rPr>
        <w:t xml:space="preserve">. </w:t>
      </w:r>
    </w:p>
    <w:sectPr w:rsidR="003F1A77" w:rsidRPr="004A76EE" w:rsidSect="00B82536">
      <w:head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CE2B1" w14:textId="77777777" w:rsidR="00586C88" w:rsidRDefault="00586C88" w:rsidP="002905F2">
      <w:r>
        <w:separator/>
      </w:r>
    </w:p>
  </w:endnote>
  <w:endnote w:type="continuationSeparator" w:id="0">
    <w:p w14:paraId="7A129827" w14:textId="77777777" w:rsidR="00586C88" w:rsidRDefault="00586C88" w:rsidP="0029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Neue-Light">
    <w:altName w:val="Arial"/>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F05CE" w14:textId="77777777" w:rsidR="00B721C4" w:rsidRDefault="00B721C4" w:rsidP="00B721C4">
    <w:pPr>
      <w:pBdr>
        <w:top w:val="single" w:sz="4" w:space="1" w:color="auto"/>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05"/>
      <w:gridCol w:w="3005"/>
      <w:gridCol w:w="3006"/>
    </w:tblGrid>
    <w:tr w:rsidR="00B721C4" w:rsidRPr="004A76EE" w14:paraId="3ED9FD14" w14:textId="77777777" w:rsidTr="007B7A12">
      <w:tc>
        <w:tcPr>
          <w:tcW w:w="3005" w:type="dxa"/>
        </w:tcPr>
        <w:p w14:paraId="52C55662" w14:textId="77777777" w:rsidR="00B721C4" w:rsidRPr="004A76EE" w:rsidRDefault="00B721C4" w:rsidP="00B721C4">
          <w:pPr>
            <w:jc w:val="both"/>
            <w:rPr>
              <w:rFonts w:ascii="Helvetica Neue" w:hAnsi="Helvetica Neue"/>
              <w:b/>
              <w:bCs/>
              <w:color w:val="808080" w:themeColor="background1" w:themeShade="80"/>
              <w:sz w:val="16"/>
              <w:szCs w:val="16"/>
            </w:rPr>
          </w:pPr>
          <w:r w:rsidRPr="004A76EE">
            <w:rPr>
              <w:rFonts w:ascii="Helvetica Neue" w:hAnsi="Helvetica Neue"/>
              <w:b/>
              <w:bCs/>
              <w:color w:val="808080" w:themeColor="background1" w:themeShade="80"/>
              <w:sz w:val="16"/>
              <w:szCs w:val="16"/>
            </w:rPr>
            <w:t>SAL Consulting Pty Ltd</w:t>
          </w:r>
        </w:p>
        <w:p w14:paraId="778FDF7D" w14:textId="77777777" w:rsidR="00B721C4" w:rsidRPr="004A76EE" w:rsidRDefault="00B721C4" w:rsidP="00B721C4">
          <w:pPr>
            <w:jc w:val="both"/>
            <w:rPr>
              <w:rFonts w:ascii="Helvetica Neue" w:hAnsi="Helvetica Neue"/>
              <w:color w:val="808080" w:themeColor="background1" w:themeShade="80"/>
              <w:sz w:val="16"/>
              <w:szCs w:val="16"/>
            </w:rPr>
          </w:pPr>
          <w:r w:rsidRPr="004A76EE">
            <w:rPr>
              <w:rFonts w:ascii="Helvetica Neue" w:hAnsi="Helvetica Neue"/>
              <w:color w:val="808080" w:themeColor="background1" w:themeShade="80"/>
              <w:sz w:val="16"/>
              <w:szCs w:val="16"/>
            </w:rPr>
            <w:t>ABN 34 113 176 784</w:t>
          </w:r>
        </w:p>
        <w:p w14:paraId="657DC235" w14:textId="77777777" w:rsidR="00B721C4" w:rsidRPr="004A76EE" w:rsidRDefault="00B721C4" w:rsidP="00B721C4">
          <w:pPr>
            <w:jc w:val="both"/>
            <w:rPr>
              <w:rFonts w:ascii="Helvetica Neue" w:hAnsi="Helvetica Neue"/>
              <w:color w:val="808080" w:themeColor="background1" w:themeShade="80"/>
              <w:sz w:val="16"/>
              <w:szCs w:val="16"/>
            </w:rPr>
          </w:pPr>
        </w:p>
        <w:p w14:paraId="24905894" w14:textId="77777777" w:rsidR="00B721C4" w:rsidRPr="004A76EE" w:rsidRDefault="00B721C4" w:rsidP="00B721C4">
          <w:pPr>
            <w:jc w:val="both"/>
            <w:rPr>
              <w:rFonts w:ascii="Helvetica Neue" w:hAnsi="Helvetica Neue"/>
              <w:color w:val="808080" w:themeColor="background1" w:themeShade="80"/>
              <w:sz w:val="16"/>
              <w:szCs w:val="16"/>
            </w:rPr>
          </w:pPr>
          <w:r w:rsidRPr="004A76EE">
            <w:rPr>
              <w:rFonts w:ascii="Helvetica Neue" w:hAnsi="Helvetica Neue"/>
              <w:noProof/>
              <w:color w:val="808080" w:themeColor="background1" w:themeShade="80"/>
              <w:sz w:val="16"/>
              <w:szCs w:val="16"/>
            </w:rPr>
            <w:drawing>
              <wp:inline distT="0" distB="0" distL="0" distR="0" wp14:anchorId="4BCEAF26" wp14:editId="47239B42">
                <wp:extent cx="464800" cy="252000"/>
                <wp:effectExtent l="0" t="0" r="5715" b="2540"/>
                <wp:docPr id="1" name="Picture 1" descr="A picture containing drawing, game, fence,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00" cy="252000"/>
                        </a:xfrm>
                        <a:prstGeom prst="rect">
                          <a:avLst/>
                        </a:prstGeom>
                        <a:noFill/>
                        <a:ln>
                          <a:noFill/>
                        </a:ln>
                      </pic:spPr>
                    </pic:pic>
                  </a:graphicData>
                </a:graphic>
              </wp:inline>
            </w:drawing>
          </w:r>
        </w:p>
      </w:tc>
      <w:tc>
        <w:tcPr>
          <w:tcW w:w="3005" w:type="dxa"/>
        </w:tcPr>
        <w:p w14:paraId="50A2D9C4" w14:textId="77777777" w:rsidR="00B721C4" w:rsidRPr="004A76EE" w:rsidRDefault="00B721C4" w:rsidP="00B721C4">
          <w:pPr>
            <w:jc w:val="center"/>
            <w:rPr>
              <w:rFonts w:ascii="Helvetica Neue" w:hAnsi="Helvetica Neue"/>
              <w:b/>
              <w:bCs/>
              <w:color w:val="808080" w:themeColor="background1" w:themeShade="80"/>
              <w:sz w:val="16"/>
              <w:szCs w:val="16"/>
            </w:rPr>
          </w:pPr>
          <w:r w:rsidRPr="004A76EE">
            <w:rPr>
              <w:rFonts w:ascii="Helvetica Neue" w:hAnsi="Helvetica Neue"/>
              <w:b/>
              <w:bCs/>
              <w:color w:val="808080" w:themeColor="background1" w:themeShade="80"/>
              <w:sz w:val="16"/>
              <w:szCs w:val="16"/>
            </w:rPr>
            <w:t>SAL Consulting Victoria Pty Ltd</w:t>
          </w:r>
        </w:p>
        <w:p w14:paraId="1289104B" w14:textId="77777777" w:rsidR="00B721C4" w:rsidRPr="004A76EE" w:rsidRDefault="00B721C4" w:rsidP="00B721C4">
          <w:pPr>
            <w:jc w:val="center"/>
            <w:rPr>
              <w:rFonts w:ascii="Helvetica Neue" w:hAnsi="Helvetica Neue"/>
              <w:color w:val="808080" w:themeColor="background1" w:themeShade="80"/>
              <w:sz w:val="16"/>
              <w:szCs w:val="16"/>
            </w:rPr>
          </w:pPr>
          <w:r w:rsidRPr="004A76EE">
            <w:rPr>
              <w:rFonts w:ascii="Helvetica Neue" w:hAnsi="Helvetica Neue"/>
              <w:color w:val="808080" w:themeColor="background1" w:themeShade="80"/>
              <w:sz w:val="16"/>
              <w:szCs w:val="16"/>
            </w:rPr>
            <w:t>ABN 15 609 043 272</w:t>
          </w:r>
        </w:p>
        <w:p w14:paraId="2F42C9CA" w14:textId="77777777" w:rsidR="00B721C4" w:rsidRPr="004A76EE" w:rsidRDefault="00B721C4" w:rsidP="00B721C4">
          <w:pPr>
            <w:jc w:val="center"/>
            <w:rPr>
              <w:rFonts w:ascii="Helvetica Neue" w:hAnsi="Helvetica Neue"/>
              <w:color w:val="808080" w:themeColor="background1" w:themeShade="80"/>
              <w:sz w:val="16"/>
              <w:szCs w:val="16"/>
            </w:rPr>
          </w:pPr>
        </w:p>
        <w:p w14:paraId="30441B3B" w14:textId="77777777" w:rsidR="00B721C4" w:rsidRPr="004A76EE" w:rsidRDefault="00B721C4" w:rsidP="00B721C4">
          <w:pPr>
            <w:jc w:val="center"/>
            <w:rPr>
              <w:rFonts w:ascii="Helvetica Neue" w:hAnsi="Helvetica Neue"/>
              <w:color w:val="808080" w:themeColor="background1" w:themeShade="80"/>
              <w:sz w:val="16"/>
              <w:szCs w:val="16"/>
            </w:rPr>
          </w:pPr>
          <w:r w:rsidRPr="004A76EE">
            <w:rPr>
              <w:rFonts w:ascii="Helvetica Neue" w:hAnsi="Helvetica Neue"/>
              <w:noProof/>
              <w:color w:val="808080" w:themeColor="background1" w:themeShade="80"/>
              <w:sz w:val="16"/>
              <w:szCs w:val="16"/>
            </w:rPr>
            <w:drawing>
              <wp:inline distT="0" distB="0" distL="0" distR="0" wp14:anchorId="5E073CBC" wp14:editId="0F022DD7">
                <wp:extent cx="450853" cy="252000"/>
                <wp:effectExtent l="0" t="0" r="0" b="2540"/>
                <wp:docPr id="3"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 Logo VIC.png"/>
                        <pic:cNvPicPr/>
                      </pic:nvPicPr>
                      <pic:blipFill>
                        <a:blip r:embed="rId2"/>
                        <a:stretch>
                          <a:fillRect/>
                        </a:stretch>
                      </pic:blipFill>
                      <pic:spPr>
                        <a:xfrm>
                          <a:off x="0" y="0"/>
                          <a:ext cx="450853" cy="252000"/>
                        </a:xfrm>
                        <a:prstGeom prst="rect">
                          <a:avLst/>
                        </a:prstGeom>
                      </pic:spPr>
                    </pic:pic>
                  </a:graphicData>
                </a:graphic>
              </wp:inline>
            </w:drawing>
          </w:r>
        </w:p>
      </w:tc>
      <w:tc>
        <w:tcPr>
          <w:tcW w:w="3006" w:type="dxa"/>
        </w:tcPr>
        <w:p w14:paraId="3FD57FE6" w14:textId="77777777" w:rsidR="00B721C4" w:rsidRPr="004A76EE" w:rsidRDefault="00B721C4" w:rsidP="00B721C4">
          <w:pPr>
            <w:jc w:val="right"/>
            <w:rPr>
              <w:rFonts w:ascii="Helvetica Neue" w:hAnsi="Helvetica Neue"/>
              <w:b/>
              <w:bCs/>
              <w:color w:val="808080" w:themeColor="background1" w:themeShade="80"/>
              <w:sz w:val="16"/>
              <w:szCs w:val="16"/>
            </w:rPr>
          </w:pPr>
          <w:r w:rsidRPr="004A76EE">
            <w:rPr>
              <w:rFonts w:ascii="Helvetica Neue" w:hAnsi="Helvetica Neue"/>
              <w:b/>
              <w:bCs/>
              <w:color w:val="808080" w:themeColor="background1" w:themeShade="80"/>
              <w:sz w:val="16"/>
              <w:szCs w:val="16"/>
            </w:rPr>
            <w:t>SAL Consulting NT Pty Ltd</w:t>
          </w:r>
        </w:p>
        <w:p w14:paraId="7C986FBF" w14:textId="77777777" w:rsidR="00B721C4" w:rsidRPr="004A76EE" w:rsidRDefault="00B721C4" w:rsidP="00B721C4">
          <w:pPr>
            <w:jc w:val="right"/>
            <w:rPr>
              <w:rFonts w:ascii="Helvetica Neue" w:hAnsi="Helvetica Neue"/>
              <w:color w:val="808080" w:themeColor="background1" w:themeShade="80"/>
              <w:sz w:val="16"/>
              <w:szCs w:val="16"/>
            </w:rPr>
          </w:pPr>
          <w:r w:rsidRPr="004A76EE">
            <w:rPr>
              <w:rFonts w:ascii="Helvetica Neue" w:hAnsi="Helvetica Neue"/>
              <w:color w:val="808080" w:themeColor="background1" w:themeShade="80"/>
              <w:sz w:val="16"/>
              <w:szCs w:val="16"/>
            </w:rPr>
            <w:t>ABN 13 634 298 776</w:t>
          </w:r>
        </w:p>
        <w:p w14:paraId="7F03E061" w14:textId="77777777" w:rsidR="00B721C4" w:rsidRPr="004A76EE" w:rsidRDefault="00B721C4" w:rsidP="00B721C4">
          <w:pPr>
            <w:jc w:val="right"/>
            <w:rPr>
              <w:rFonts w:ascii="Helvetica Neue" w:hAnsi="Helvetica Neue"/>
              <w:color w:val="808080" w:themeColor="background1" w:themeShade="80"/>
              <w:sz w:val="16"/>
              <w:szCs w:val="16"/>
            </w:rPr>
          </w:pPr>
        </w:p>
        <w:p w14:paraId="52C3DBF4" w14:textId="77777777" w:rsidR="00B721C4" w:rsidRPr="004A76EE" w:rsidRDefault="00B721C4" w:rsidP="00B721C4">
          <w:pPr>
            <w:jc w:val="right"/>
            <w:rPr>
              <w:rFonts w:ascii="Helvetica Neue" w:hAnsi="Helvetica Neue"/>
              <w:color w:val="808080" w:themeColor="background1" w:themeShade="80"/>
              <w:sz w:val="16"/>
              <w:szCs w:val="16"/>
            </w:rPr>
          </w:pPr>
          <w:r w:rsidRPr="004A76EE">
            <w:rPr>
              <w:rFonts w:ascii="Helvetica Neue" w:hAnsi="Helvetica Neue"/>
              <w:noProof/>
              <w:color w:val="808080" w:themeColor="background1" w:themeShade="80"/>
              <w:sz w:val="16"/>
              <w:szCs w:val="16"/>
            </w:rPr>
            <w:drawing>
              <wp:inline distT="0" distB="0" distL="0" distR="0" wp14:anchorId="0024CB64" wp14:editId="03C367BB">
                <wp:extent cx="337520" cy="252000"/>
                <wp:effectExtent l="0" t="0" r="5715" b="254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L Consulting NT - Transparent Background.png"/>
                        <pic:cNvPicPr/>
                      </pic:nvPicPr>
                      <pic:blipFill>
                        <a:blip r:embed="rId3"/>
                        <a:stretch>
                          <a:fillRect/>
                        </a:stretch>
                      </pic:blipFill>
                      <pic:spPr>
                        <a:xfrm>
                          <a:off x="0" y="0"/>
                          <a:ext cx="337520" cy="252000"/>
                        </a:xfrm>
                        <a:prstGeom prst="rect">
                          <a:avLst/>
                        </a:prstGeom>
                      </pic:spPr>
                    </pic:pic>
                  </a:graphicData>
                </a:graphic>
              </wp:inline>
            </w:drawing>
          </w:r>
        </w:p>
      </w:tc>
    </w:tr>
  </w:tbl>
  <w:p w14:paraId="2EB0E170" w14:textId="77777777" w:rsidR="00B721C4" w:rsidRDefault="00B721C4" w:rsidP="00B721C4">
    <w:pPr>
      <w:pStyle w:val="Footer"/>
      <w:rPr>
        <w:rFonts w:ascii="Helvetica Neue" w:hAnsi="Helvetica Neue"/>
        <w:color w:val="000000" w:themeColor="text1"/>
        <w:sz w:val="16"/>
        <w:szCs w:val="16"/>
      </w:rPr>
    </w:pPr>
  </w:p>
  <w:p w14:paraId="3946F6F9" w14:textId="65E21E4A" w:rsidR="00831DE5" w:rsidRPr="00AE28A7" w:rsidRDefault="00C661E9" w:rsidP="00B721C4">
    <w:pPr>
      <w:pStyle w:val="Footer"/>
      <w:jc w:val="center"/>
      <w:rPr>
        <w:rFonts w:ascii="Helvetica Neue" w:hAnsi="Helvetica Neue"/>
        <w:color w:val="000000" w:themeColor="text1"/>
        <w:sz w:val="16"/>
        <w:szCs w:val="16"/>
      </w:rPr>
    </w:pPr>
    <w:r>
      <w:rPr>
        <w:rFonts w:ascii="Helvetica Neue" w:hAnsi="Helvetica Neue"/>
        <w:color w:val="000000" w:themeColor="text1"/>
        <w:sz w:val="16"/>
        <w:szCs w:val="16"/>
      </w:rPr>
      <w:t>P</w:t>
    </w:r>
    <w:r w:rsidR="00831DE5" w:rsidRPr="00AE28A7">
      <w:rPr>
        <w:rFonts w:ascii="Helvetica Neue" w:hAnsi="Helvetica Neue"/>
        <w:color w:val="000000" w:themeColor="text1"/>
        <w:sz w:val="16"/>
        <w:szCs w:val="16"/>
      </w:rPr>
      <w:t xml:space="preserve">age </w:t>
    </w:r>
    <w:r w:rsidR="00831DE5" w:rsidRPr="00AE28A7">
      <w:rPr>
        <w:rFonts w:ascii="Helvetica Neue" w:hAnsi="Helvetica Neue"/>
        <w:color w:val="000000" w:themeColor="text1"/>
        <w:sz w:val="16"/>
        <w:szCs w:val="16"/>
      </w:rPr>
      <w:fldChar w:fldCharType="begin"/>
    </w:r>
    <w:r w:rsidR="00831DE5" w:rsidRPr="00AE28A7">
      <w:rPr>
        <w:rFonts w:ascii="Helvetica Neue" w:hAnsi="Helvetica Neue"/>
        <w:color w:val="000000" w:themeColor="text1"/>
        <w:sz w:val="16"/>
        <w:szCs w:val="16"/>
      </w:rPr>
      <w:instrText xml:space="preserve"> PAGE  \* Arabic  \* MERGEFORMAT </w:instrText>
    </w:r>
    <w:r w:rsidR="00831DE5" w:rsidRPr="00AE28A7">
      <w:rPr>
        <w:rFonts w:ascii="Helvetica Neue" w:hAnsi="Helvetica Neue"/>
        <w:color w:val="000000" w:themeColor="text1"/>
        <w:sz w:val="16"/>
        <w:szCs w:val="16"/>
      </w:rPr>
      <w:fldChar w:fldCharType="separate"/>
    </w:r>
    <w:r w:rsidR="00831DE5" w:rsidRPr="00AE28A7">
      <w:rPr>
        <w:rFonts w:ascii="Helvetica Neue" w:hAnsi="Helvetica Neue"/>
        <w:noProof/>
        <w:color w:val="000000" w:themeColor="text1"/>
        <w:sz w:val="16"/>
        <w:szCs w:val="16"/>
      </w:rPr>
      <w:t>2</w:t>
    </w:r>
    <w:r w:rsidR="00831DE5" w:rsidRPr="00AE28A7">
      <w:rPr>
        <w:rFonts w:ascii="Helvetica Neue" w:hAnsi="Helvetica Neue"/>
        <w:color w:val="000000" w:themeColor="text1"/>
        <w:sz w:val="16"/>
        <w:szCs w:val="16"/>
      </w:rPr>
      <w:fldChar w:fldCharType="end"/>
    </w:r>
    <w:r w:rsidR="00831DE5" w:rsidRPr="00AE28A7">
      <w:rPr>
        <w:rFonts w:ascii="Helvetica Neue" w:hAnsi="Helvetica Neue"/>
        <w:color w:val="000000" w:themeColor="text1"/>
        <w:sz w:val="16"/>
        <w:szCs w:val="16"/>
      </w:rPr>
      <w:t xml:space="preserve"> of </w:t>
    </w:r>
    <w:r w:rsidR="00831DE5" w:rsidRPr="00AE28A7">
      <w:rPr>
        <w:rFonts w:ascii="Helvetica Neue" w:hAnsi="Helvetica Neue"/>
        <w:color w:val="000000" w:themeColor="text1"/>
        <w:sz w:val="16"/>
        <w:szCs w:val="16"/>
      </w:rPr>
      <w:fldChar w:fldCharType="begin"/>
    </w:r>
    <w:r w:rsidR="00831DE5" w:rsidRPr="00AE28A7">
      <w:rPr>
        <w:rFonts w:ascii="Helvetica Neue" w:hAnsi="Helvetica Neue"/>
        <w:color w:val="000000" w:themeColor="text1"/>
        <w:sz w:val="16"/>
        <w:szCs w:val="16"/>
      </w:rPr>
      <w:instrText xml:space="preserve"> NUMPAGES  \* Arabic  \* MERGEFORMAT </w:instrText>
    </w:r>
    <w:r w:rsidR="00831DE5" w:rsidRPr="00AE28A7">
      <w:rPr>
        <w:rFonts w:ascii="Helvetica Neue" w:hAnsi="Helvetica Neue"/>
        <w:color w:val="000000" w:themeColor="text1"/>
        <w:sz w:val="16"/>
        <w:szCs w:val="16"/>
      </w:rPr>
      <w:fldChar w:fldCharType="separate"/>
    </w:r>
    <w:r w:rsidR="00831DE5" w:rsidRPr="00AE28A7">
      <w:rPr>
        <w:rFonts w:ascii="Helvetica Neue" w:hAnsi="Helvetica Neue"/>
        <w:noProof/>
        <w:color w:val="000000" w:themeColor="text1"/>
        <w:sz w:val="16"/>
        <w:szCs w:val="16"/>
      </w:rPr>
      <w:t>2</w:t>
    </w:r>
    <w:r w:rsidR="00831DE5" w:rsidRPr="00AE28A7">
      <w:rPr>
        <w:rFonts w:ascii="Helvetica Neue" w:hAnsi="Helvetica Neue"/>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DF77E" w14:textId="77777777" w:rsidR="00586C88" w:rsidRDefault="00586C88" w:rsidP="002905F2">
      <w:r>
        <w:separator/>
      </w:r>
    </w:p>
  </w:footnote>
  <w:footnote w:type="continuationSeparator" w:id="0">
    <w:p w14:paraId="26750B55" w14:textId="77777777" w:rsidR="00586C88" w:rsidRDefault="00586C88" w:rsidP="00290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H w:val="single" w:sz="12" w:space="0" w:color="auto"/>
        <w:insideV w:val="single" w:sz="12" w:space="0" w:color="7B7F80"/>
      </w:tblBorders>
      <w:tblCellMar>
        <w:right w:w="0" w:type="dxa"/>
      </w:tblCellMar>
      <w:tblLook w:val="04A0" w:firstRow="1" w:lastRow="0" w:firstColumn="1" w:lastColumn="0" w:noHBand="0" w:noVBand="1"/>
    </w:tblPr>
    <w:tblGrid>
      <w:gridCol w:w="6663"/>
      <w:gridCol w:w="2363"/>
    </w:tblGrid>
    <w:tr w:rsidR="00831DE5" w:rsidRPr="006E704F" w14:paraId="2223F0BE" w14:textId="77777777" w:rsidTr="00B721C4">
      <w:tc>
        <w:tcPr>
          <w:tcW w:w="3691" w:type="pct"/>
          <w:tcBorders>
            <w:top w:val="nil"/>
            <w:bottom w:val="nil"/>
          </w:tcBorders>
          <w:shd w:val="clear" w:color="auto" w:fill="auto"/>
          <w:vAlign w:val="center"/>
        </w:tcPr>
        <w:p w14:paraId="4AB72982" w14:textId="77777777" w:rsidR="00831DE5" w:rsidRPr="006E704F" w:rsidRDefault="00831DE5" w:rsidP="00831DE5">
          <w:pPr>
            <w:pStyle w:val="Header"/>
            <w:rPr>
              <w:rFonts w:ascii="Helvetica Neue" w:hAnsi="Helvetica Neue"/>
              <w:sz w:val="16"/>
              <w:szCs w:val="16"/>
            </w:rPr>
          </w:pPr>
          <w:r w:rsidRPr="006E704F">
            <w:rPr>
              <w:rFonts w:ascii="Helvetica Neue" w:hAnsi="Helvetica Neue"/>
              <w:noProof/>
              <w:sz w:val="16"/>
              <w:szCs w:val="16"/>
            </w:rPr>
            <w:drawing>
              <wp:inline distT="0" distB="0" distL="0" distR="0" wp14:anchorId="57D7784C" wp14:editId="1948976E">
                <wp:extent cx="1574122" cy="85344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082" cy="901129"/>
                        </a:xfrm>
                        <a:prstGeom prst="rect">
                          <a:avLst/>
                        </a:prstGeom>
                        <a:noFill/>
                        <a:ln>
                          <a:noFill/>
                        </a:ln>
                      </pic:spPr>
                    </pic:pic>
                  </a:graphicData>
                </a:graphic>
              </wp:inline>
            </w:drawing>
          </w:r>
        </w:p>
      </w:tc>
      <w:tc>
        <w:tcPr>
          <w:tcW w:w="1309" w:type="pct"/>
          <w:shd w:val="clear" w:color="auto" w:fill="auto"/>
          <w:vAlign w:val="bottom"/>
        </w:tcPr>
        <w:p w14:paraId="535BD260" w14:textId="77777777" w:rsidR="003F1A77" w:rsidRDefault="003F1A77" w:rsidP="00B721C4">
          <w:pPr>
            <w:pStyle w:val="Header"/>
            <w:rPr>
              <w:rFonts w:ascii="Helvetica Neue" w:hAnsi="Helvetica Neue"/>
              <w:sz w:val="16"/>
              <w:szCs w:val="16"/>
            </w:rPr>
          </w:pPr>
          <w:r>
            <w:rPr>
              <w:rFonts w:ascii="Helvetica Neue" w:hAnsi="Helvetica Neue"/>
              <w:sz w:val="16"/>
              <w:szCs w:val="16"/>
            </w:rPr>
            <w:t>PO Box 232</w:t>
          </w:r>
        </w:p>
        <w:p w14:paraId="441AA765" w14:textId="3779B685" w:rsidR="00831DE5" w:rsidRPr="006E704F" w:rsidRDefault="003F1A77" w:rsidP="00B721C4">
          <w:pPr>
            <w:pStyle w:val="Header"/>
            <w:rPr>
              <w:rFonts w:ascii="Helvetica Neue" w:hAnsi="Helvetica Neue"/>
              <w:sz w:val="16"/>
              <w:szCs w:val="16"/>
            </w:rPr>
          </w:pPr>
          <w:r>
            <w:rPr>
              <w:rFonts w:ascii="Helvetica Neue" w:hAnsi="Helvetica Neue"/>
              <w:sz w:val="16"/>
              <w:szCs w:val="16"/>
            </w:rPr>
            <w:t>Beecroft NSW 2119</w:t>
          </w:r>
        </w:p>
        <w:p w14:paraId="4D949865" w14:textId="77777777" w:rsidR="00831DE5" w:rsidRPr="006E704F" w:rsidRDefault="00831DE5" w:rsidP="00B721C4">
          <w:pPr>
            <w:pStyle w:val="Header"/>
            <w:rPr>
              <w:rFonts w:ascii="Helvetica Neue" w:hAnsi="Helvetica Neue"/>
              <w:sz w:val="16"/>
              <w:szCs w:val="16"/>
            </w:rPr>
          </w:pPr>
          <w:r w:rsidRPr="006E704F">
            <w:rPr>
              <w:rFonts w:ascii="Helvetica Neue" w:hAnsi="Helvetica Neue"/>
              <w:sz w:val="16"/>
              <w:szCs w:val="16"/>
            </w:rPr>
            <w:t>www.salconsulting.com.au</w:t>
          </w:r>
        </w:p>
        <w:p w14:paraId="58A73833" w14:textId="77777777" w:rsidR="00831DE5" w:rsidRPr="006E704F" w:rsidRDefault="00831DE5" w:rsidP="00B721C4">
          <w:pPr>
            <w:pStyle w:val="Header"/>
            <w:rPr>
              <w:rFonts w:ascii="Helvetica Neue" w:hAnsi="Helvetica Neue"/>
              <w:sz w:val="16"/>
              <w:szCs w:val="16"/>
            </w:rPr>
          </w:pPr>
          <w:r w:rsidRPr="006E704F">
            <w:rPr>
              <w:rFonts w:ascii="Helvetica Neue" w:hAnsi="Helvetica Neue"/>
              <w:sz w:val="16"/>
              <w:szCs w:val="16"/>
            </w:rPr>
            <w:t>ABN 34 113 176 784</w:t>
          </w:r>
        </w:p>
      </w:tc>
    </w:tr>
  </w:tbl>
  <w:p w14:paraId="66B7410C" w14:textId="68BB4E63" w:rsidR="00F54CCF" w:rsidRPr="006E704F" w:rsidRDefault="00CF5EFB" w:rsidP="00385CF2">
    <w:pPr>
      <w:pStyle w:val="Header"/>
      <w:rPr>
        <w:rFonts w:ascii="Helvetica Neue" w:hAnsi="Helvetica Neue"/>
      </w:rPr>
    </w:pPr>
    <w:r w:rsidRPr="00831DE5">
      <w:rPr>
        <w:rFonts w:ascii="Helvetica Neue" w:hAnsi="Helvetica Neue"/>
        <w:noProof/>
        <w:color w:val="6ACEF5"/>
      </w:rPr>
      <mc:AlternateContent>
        <mc:Choice Requires="wps">
          <w:drawing>
            <wp:anchor distT="0" distB="0" distL="114300" distR="114300" simplePos="0" relativeHeight="251663360" behindDoc="0" locked="0" layoutInCell="1" allowOverlap="1" wp14:anchorId="255B779E" wp14:editId="5EA190AD">
              <wp:simplePos x="0" y="0"/>
              <wp:positionH relativeFrom="column">
                <wp:posOffset>6140450</wp:posOffset>
              </wp:positionH>
              <wp:positionV relativeFrom="paragraph">
                <wp:posOffset>-1348740</wp:posOffset>
              </wp:positionV>
              <wp:extent cx="1214650" cy="11041039"/>
              <wp:effectExtent l="0" t="0" r="5080" b="0"/>
              <wp:wrapNone/>
              <wp:docPr id="8" name="Rectangle 8"/>
              <wp:cNvGraphicFramePr/>
              <a:graphic xmlns:a="http://schemas.openxmlformats.org/drawingml/2006/main">
                <a:graphicData uri="http://schemas.microsoft.com/office/word/2010/wordprocessingShape">
                  <wps:wsp>
                    <wps:cNvSpPr/>
                    <wps:spPr>
                      <a:xfrm>
                        <a:off x="0" y="0"/>
                        <a:ext cx="1214650" cy="11041039"/>
                      </a:xfrm>
                      <a:prstGeom prst="rect">
                        <a:avLst/>
                      </a:prstGeom>
                      <a:solidFill>
                        <a:srgbClr val="F8951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D73C6" id="Rectangle 8" o:spid="_x0000_s1026" style="position:absolute;margin-left:483.5pt;margin-top:-106.2pt;width:95.65pt;height:8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" fillcolor="#f89516"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2E2C" w14:textId="624C8430" w:rsidR="00B721C4" w:rsidRPr="006E704F" w:rsidRDefault="00B721C4" w:rsidP="00385CF2">
    <w:pPr>
      <w:pStyle w:val="Header"/>
      <w:rPr>
        <w:rFonts w:ascii="Helvetica Neue" w:hAnsi="Helvetica Neue"/>
      </w:rPr>
    </w:pPr>
    <w:r w:rsidRPr="00831DE5">
      <w:rPr>
        <w:rFonts w:ascii="Helvetica Neue" w:hAnsi="Helvetica Neue"/>
        <w:noProof/>
        <w:color w:val="6ACEF5"/>
      </w:rPr>
      <mc:AlternateContent>
        <mc:Choice Requires="wps">
          <w:drawing>
            <wp:anchor distT="0" distB="0" distL="114300" distR="114300" simplePos="0" relativeHeight="251665408" behindDoc="0" locked="0" layoutInCell="1" allowOverlap="1" wp14:anchorId="5330B03B" wp14:editId="6EF3C170">
              <wp:simplePos x="0" y="0"/>
              <wp:positionH relativeFrom="column">
                <wp:posOffset>6141720</wp:posOffset>
              </wp:positionH>
              <wp:positionV relativeFrom="paragraph">
                <wp:posOffset>-1348740</wp:posOffset>
              </wp:positionV>
              <wp:extent cx="1259840" cy="11635740"/>
              <wp:effectExtent l="0" t="0" r="0" b="0"/>
              <wp:wrapNone/>
              <wp:docPr id="7" name="Rectangle 7"/>
              <wp:cNvGraphicFramePr/>
              <a:graphic xmlns:a="http://schemas.openxmlformats.org/drawingml/2006/main">
                <a:graphicData uri="http://schemas.microsoft.com/office/word/2010/wordprocessingShape">
                  <wps:wsp>
                    <wps:cNvSpPr/>
                    <wps:spPr>
                      <a:xfrm>
                        <a:off x="0" y="0"/>
                        <a:ext cx="1259840" cy="11635740"/>
                      </a:xfrm>
                      <a:prstGeom prst="rect">
                        <a:avLst/>
                      </a:prstGeom>
                      <a:solidFill>
                        <a:srgbClr val="F8951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41945" id="Rectangle 7" o:spid="_x0000_s1026" style="position:absolute;margin-left:483.6pt;margin-top:-106.2pt;width:99.2pt;height:9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" fillcolor="#f89516" stroked="f" strokeweight="1pt"/>
          </w:pict>
        </mc:Fallback>
      </mc:AlternateContent>
    </w:r>
    <w:r w:rsidRPr="006E704F">
      <w:rPr>
        <w:rFonts w:ascii="Helvetica Neue" w:hAnsi="Helvetica Neue"/>
        <w:noProof/>
        <w:sz w:val="16"/>
        <w:szCs w:val="16"/>
      </w:rPr>
      <w:drawing>
        <wp:inline distT="0" distB="0" distL="0" distR="0" wp14:anchorId="407844F9" wp14:editId="4D112BF9">
          <wp:extent cx="663575" cy="359770"/>
          <wp:effectExtent l="0" t="0" r="0" b="0"/>
          <wp:docPr id="10" name="Picture 10" descr="A picture containing drawing, game, fence,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570" cy="3874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11A"/>
    <w:multiLevelType w:val="hybridMultilevel"/>
    <w:tmpl w:val="A038305C"/>
    <w:lvl w:ilvl="0" w:tplc="24309A0E">
      <w:start w:val="3"/>
      <w:numFmt w:val="bullet"/>
      <w:lvlText w:val="•"/>
      <w:lvlJc w:val="left"/>
      <w:pPr>
        <w:ind w:left="360" w:hanging="360"/>
      </w:pPr>
      <w:rPr>
        <w:rFonts w:ascii="Helvetica Neue" w:eastAsia="Times New Roman" w:hAnsi="Helvetica Neu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E11C4B"/>
    <w:multiLevelType w:val="hybridMultilevel"/>
    <w:tmpl w:val="074658AC"/>
    <w:lvl w:ilvl="0" w:tplc="3A6C9310">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B736A2"/>
    <w:multiLevelType w:val="hybridMultilevel"/>
    <w:tmpl w:val="2F5AF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F4E55"/>
    <w:multiLevelType w:val="hybridMultilevel"/>
    <w:tmpl w:val="F2DC9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58368F"/>
    <w:multiLevelType w:val="hybridMultilevel"/>
    <w:tmpl w:val="A4E43AD8"/>
    <w:lvl w:ilvl="0" w:tplc="24309A0E">
      <w:start w:val="3"/>
      <w:numFmt w:val="bullet"/>
      <w:lvlText w:val="•"/>
      <w:lvlJc w:val="left"/>
      <w:pPr>
        <w:ind w:left="720" w:hanging="360"/>
      </w:pPr>
      <w:rPr>
        <w:rFonts w:ascii="Helvetica Neue" w:eastAsia="Times New Roman"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C590E"/>
    <w:multiLevelType w:val="hybridMultilevel"/>
    <w:tmpl w:val="6190430C"/>
    <w:lvl w:ilvl="0" w:tplc="0C09000F">
      <w:start w:val="1"/>
      <w:numFmt w:val="decimal"/>
      <w:lvlText w:val="%1."/>
      <w:lvlJc w:val="left"/>
      <w:pPr>
        <w:ind w:left="1080" w:hanging="360"/>
      </w:pPr>
      <w:rPr>
        <w:rFonts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07F5F08"/>
    <w:multiLevelType w:val="hybridMultilevel"/>
    <w:tmpl w:val="90884C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5B65AD"/>
    <w:multiLevelType w:val="hybridMultilevel"/>
    <w:tmpl w:val="1980C4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3C8660C"/>
    <w:multiLevelType w:val="hybridMultilevel"/>
    <w:tmpl w:val="599C4C00"/>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46501D3"/>
    <w:multiLevelType w:val="hybridMultilevel"/>
    <w:tmpl w:val="50A2DD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E30B25"/>
    <w:multiLevelType w:val="hybridMultilevel"/>
    <w:tmpl w:val="90884C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0F26BB"/>
    <w:multiLevelType w:val="hybridMultilevel"/>
    <w:tmpl w:val="0A5EF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430188"/>
    <w:multiLevelType w:val="hybridMultilevel"/>
    <w:tmpl w:val="1F9ADDE0"/>
    <w:lvl w:ilvl="0" w:tplc="61E897EC">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C81C53"/>
    <w:multiLevelType w:val="hybridMultilevel"/>
    <w:tmpl w:val="AE043AD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8CD60F7"/>
    <w:multiLevelType w:val="hybridMultilevel"/>
    <w:tmpl w:val="673E2E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36598E"/>
    <w:multiLevelType w:val="hybridMultilevel"/>
    <w:tmpl w:val="1AAEE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917CA8"/>
    <w:multiLevelType w:val="hybridMultilevel"/>
    <w:tmpl w:val="263671C2"/>
    <w:lvl w:ilvl="0" w:tplc="63147DC4">
      <w:start w:val="1"/>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C1D09"/>
    <w:multiLevelType w:val="hybridMultilevel"/>
    <w:tmpl w:val="E8ACA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A6011"/>
    <w:multiLevelType w:val="hybridMultilevel"/>
    <w:tmpl w:val="90884C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3A57FB"/>
    <w:multiLevelType w:val="hybridMultilevel"/>
    <w:tmpl w:val="08501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0FB4129"/>
    <w:multiLevelType w:val="hybridMultilevel"/>
    <w:tmpl w:val="1980C4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BC242FF"/>
    <w:multiLevelType w:val="hybridMultilevel"/>
    <w:tmpl w:val="C6F68256"/>
    <w:lvl w:ilvl="0" w:tplc="7EB41D9C">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8604F46"/>
    <w:multiLevelType w:val="hybridMultilevel"/>
    <w:tmpl w:val="B6683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9"/>
  </w:num>
  <w:num w:numId="4">
    <w:abstractNumId w:val="20"/>
  </w:num>
  <w:num w:numId="5">
    <w:abstractNumId w:val="12"/>
  </w:num>
  <w:num w:numId="6">
    <w:abstractNumId w:val="14"/>
  </w:num>
  <w:num w:numId="7">
    <w:abstractNumId w:val="5"/>
  </w:num>
  <w:num w:numId="8">
    <w:abstractNumId w:val="8"/>
  </w:num>
  <w:num w:numId="9">
    <w:abstractNumId w:val="17"/>
  </w:num>
  <w:num w:numId="10">
    <w:abstractNumId w:val="10"/>
  </w:num>
  <w:num w:numId="11">
    <w:abstractNumId w:val="18"/>
  </w:num>
  <w:num w:numId="12">
    <w:abstractNumId w:val="6"/>
  </w:num>
  <w:num w:numId="13">
    <w:abstractNumId w:val="22"/>
  </w:num>
  <w:num w:numId="14">
    <w:abstractNumId w:val="15"/>
  </w:num>
  <w:num w:numId="15">
    <w:abstractNumId w:val="1"/>
  </w:num>
  <w:num w:numId="16">
    <w:abstractNumId w:val="3"/>
  </w:num>
  <w:num w:numId="17">
    <w:abstractNumId w:val="2"/>
  </w:num>
  <w:num w:numId="18">
    <w:abstractNumId w:val="13"/>
  </w:num>
  <w:num w:numId="19">
    <w:abstractNumId w:val="21"/>
  </w:num>
  <w:num w:numId="20">
    <w:abstractNumId w:val="16"/>
  </w:num>
  <w:num w:numId="21">
    <w:abstractNumId w:val="4"/>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B2"/>
    <w:rsid w:val="00005E0E"/>
    <w:rsid w:val="00010C9E"/>
    <w:rsid w:val="000170E1"/>
    <w:rsid w:val="0002044A"/>
    <w:rsid w:val="0003163C"/>
    <w:rsid w:val="00036715"/>
    <w:rsid w:val="00042F62"/>
    <w:rsid w:val="00053BC3"/>
    <w:rsid w:val="00062759"/>
    <w:rsid w:val="000636BB"/>
    <w:rsid w:val="00072611"/>
    <w:rsid w:val="000762CE"/>
    <w:rsid w:val="00080131"/>
    <w:rsid w:val="00090F3A"/>
    <w:rsid w:val="00092731"/>
    <w:rsid w:val="0009472B"/>
    <w:rsid w:val="000B158A"/>
    <w:rsid w:val="000B4A1C"/>
    <w:rsid w:val="000B6411"/>
    <w:rsid w:val="000B6596"/>
    <w:rsid w:val="000C2BA1"/>
    <w:rsid w:val="000E5BEC"/>
    <w:rsid w:val="000E7F9B"/>
    <w:rsid w:val="000F5B1F"/>
    <w:rsid w:val="000F76FE"/>
    <w:rsid w:val="00107352"/>
    <w:rsid w:val="00113031"/>
    <w:rsid w:val="00115F93"/>
    <w:rsid w:val="00122D47"/>
    <w:rsid w:val="00131520"/>
    <w:rsid w:val="00134320"/>
    <w:rsid w:val="00134B4C"/>
    <w:rsid w:val="0013642C"/>
    <w:rsid w:val="00153040"/>
    <w:rsid w:val="00164B10"/>
    <w:rsid w:val="00170B4B"/>
    <w:rsid w:val="00171632"/>
    <w:rsid w:val="0017313E"/>
    <w:rsid w:val="00174364"/>
    <w:rsid w:val="00175BD4"/>
    <w:rsid w:val="001772A7"/>
    <w:rsid w:val="00182D56"/>
    <w:rsid w:val="001A05CC"/>
    <w:rsid w:val="001A2E24"/>
    <w:rsid w:val="001A7A4D"/>
    <w:rsid w:val="001A7F12"/>
    <w:rsid w:val="001C11E5"/>
    <w:rsid w:val="001D06E2"/>
    <w:rsid w:val="001D0B4A"/>
    <w:rsid w:val="001D32E1"/>
    <w:rsid w:val="001D486B"/>
    <w:rsid w:val="001E7A13"/>
    <w:rsid w:val="001F38BA"/>
    <w:rsid w:val="00202D78"/>
    <w:rsid w:val="00212BA7"/>
    <w:rsid w:val="00213229"/>
    <w:rsid w:val="00214109"/>
    <w:rsid w:val="00221C8E"/>
    <w:rsid w:val="00222A90"/>
    <w:rsid w:val="0022452C"/>
    <w:rsid w:val="00224FB4"/>
    <w:rsid w:val="00233B03"/>
    <w:rsid w:val="002428F9"/>
    <w:rsid w:val="00253DD5"/>
    <w:rsid w:val="002563D4"/>
    <w:rsid w:val="00266118"/>
    <w:rsid w:val="002878D2"/>
    <w:rsid w:val="002905F2"/>
    <w:rsid w:val="00295F67"/>
    <w:rsid w:val="002B16A6"/>
    <w:rsid w:val="002C0B46"/>
    <w:rsid w:val="002D4DEC"/>
    <w:rsid w:val="002E1C6E"/>
    <w:rsid w:val="002E5998"/>
    <w:rsid w:val="002F4C44"/>
    <w:rsid w:val="002F7838"/>
    <w:rsid w:val="003430D8"/>
    <w:rsid w:val="0036461B"/>
    <w:rsid w:val="00374ACC"/>
    <w:rsid w:val="00380B9E"/>
    <w:rsid w:val="003830FA"/>
    <w:rsid w:val="00385CF2"/>
    <w:rsid w:val="0039589F"/>
    <w:rsid w:val="003A6113"/>
    <w:rsid w:val="003B5DDA"/>
    <w:rsid w:val="003C28A8"/>
    <w:rsid w:val="003C46C0"/>
    <w:rsid w:val="003F1A77"/>
    <w:rsid w:val="004017BA"/>
    <w:rsid w:val="00403983"/>
    <w:rsid w:val="00403DB0"/>
    <w:rsid w:val="00411742"/>
    <w:rsid w:val="00413BBA"/>
    <w:rsid w:val="0043282A"/>
    <w:rsid w:val="004351F9"/>
    <w:rsid w:val="0044263B"/>
    <w:rsid w:val="00445A74"/>
    <w:rsid w:val="00461A5F"/>
    <w:rsid w:val="004668A9"/>
    <w:rsid w:val="00467987"/>
    <w:rsid w:val="00476934"/>
    <w:rsid w:val="0048403D"/>
    <w:rsid w:val="00492741"/>
    <w:rsid w:val="004956F8"/>
    <w:rsid w:val="004A420E"/>
    <w:rsid w:val="004A76EE"/>
    <w:rsid w:val="004B0198"/>
    <w:rsid w:val="004B1C97"/>
    <w:rsid w:val="004C604F"/>
    <w:rsid w:val="004D4422"/>
    <w:rsid w:val="004D4972"/>
    <w:rsid w:val="004E250B"/>
    <w:rsid w:val="004E7A18"/>
    <w:rsid w:val="004E7ED0"/>
    <w:rsid w:val="004F2178"/>
    <w:rsid w:val="004F41E4"/>
    <w:rsid w:val="0050381C"/>
    <w:rsid w:val="00530538"/>
    <w:rsid w:val="00534508"/>
    <w:rsid w:val="00545D0A"/>
    <w:rsid w:val="00547435"/>
    <w:rsid w:val="00547799"/>
    <w:rsid w:val="005528A8"/>
    <w:rsid w:val="00553D0A"/>
    <w:rsid w:val="0057372F"/>
    <w:rsid w:val="0058189E"/>
    <w:rsid w:val="00586C88"/>
    <w:rsid w:val="00592910"/>
    <w:rsid w:val="0059620F"/>
    <w:rsid w:val="00597816"/>
    <w:rsid w:val="005A0507"/>
    <w:rsid w:val="005A5D1B"/>
    <w:rsid w:val="005A7475"/>
    <w:rsid w:val="005B5EB2"/>
    <w:rsid w:val="005D015B"/>
    <w:rsid w:val="005E4C7F"/>
    <w:rsid w:val="005E55B4"/>
    <w:rsid w:val="005F747C"/>
    <w:rsid w:val="00614E2E"/>
    <w:rsid w:val="00623A12"/>
    <w:rsid w:val="006260F3"/>
    <w:rsid w:val="00631BCA"/>
    <w:rsid w:val="0063253A"/>
    <w:rsid w:val="006506B0"/>
    <w:rsid w:val="00650F37"/>
    <w:rsid w:val="0066107F"/>
    <w:rsid w:val="006639CD"/>
    <w:rsid w:val="006709DF"/>
    <w:rsid w:val="006849DE"/>
    <w:rsid w:val="006858EE"/>
    <w:rsid w:val="00686C12"/>
    <w:rsid w:val="00693411"/>
    <w:rsid w:val="006A239E"/>
    <w:rsid w:val="006A47F8"/>
    <w:rsid w:val="006A6664"/>
    <w:rsid w:val="006B0083"/>
    <w:rsid w:val="006B2EC4"/>
    <w:rsid w:val="006B58C0"/>
    <w:rsid w:val="006C55C2"/>
    <w:rsid w:val="006D021F"/>
    <w:rsid w:val="006D2CBB"/>
    <w:rsid w:val="006D310B"/>
    <w:rsid w:val="006E576D"/>
    <w:rsid w:val="006E6F5D"/>
    <w:rsid w:val="006E704F"/>
    <w:rsid w:val="006F39A1"/>
    <w:rsid w:val="0070535B"/>
    <w:rsid w:val="007109E9"/>
    <w:rsid w:val="00733C9F"/>
    <w:rsid w:val="007535AD"/>
    <w:rsid w:val="00755F82"/>
    <w:rsid w:val="0076774F"/>
    <w:rsid w:val="00772FBF"/>
    <w:rsid w:val="00785052"/>
    <w:rsid w:val="0079006E"/>
    <w:rsid w:val="007A1D7D"/>
    <w:rsid w:val="007A63DA"/>
    <w:rsid w:val="007A7949"/>
    <w:rsid w:val="007B1FC9"/>
    <w:rsid w:val="007B79D5"/>
    <w:rsid w:val="007C22AF"/>
    <w:rsid w:val="007C2C0B"/>
    <w:rsid w:val="007D44BD"/>
    <w:rsid w:val="007D5F79"/>
    <w:rsid w:val="008065B8"/>
    <w:rsid w:val="00810E9D"/>
    <w:rsid w:val="008216D7"/>
    <w:rsid w:val="00823B9C"/>
    <w:rsid w:val="00827634"/>
    <w:rsid w:val="00831DE5"/>
    <w:rsid w:val="008353A9"/>
    <w:rsid w:val="00844017"/>
    <w:rsid w:val="008616EB"/>
    <w:rsid w:val="00864674"/>
    <w:rsid w:val="00867BB5"/>
    <w:rsid w:val="008704C9"/>
    <w:rsid w:val="00870C6C"/>
    <w:rsid w:val="008729E9"/>
    <w:rsid w:val="00873D6C"/>
    <w:rsid w:val="00881359"/>
    <w:rsid w:val="00882B58"/>
    <w:rsid w:val="00890E8D"/>
    <w:rsid w:val="008B169D"/>
    <w:rsid w:val="008B28CE"/>
    <w:rsid w:val="008B5BA2"/>
    <w:rsid w:val="008C5829"/>
    <w:rsid w:val="008D15CD"/>
    <w:rsid w:val="008D35E9"/>
    <w:rsid w:val="008D4356"/>
    <w:rsid w:val="008D7C44"/>
    <w:rsid w:val="008E0467"/>
    <w:rsid w:val="008E2A40"/>
    <w:rsid w:val="008E3B49"/>
    <w:rsid w:val="008E777E"/>
    <w:rsid w:val="008F6FB0"/>
    <w:rsid w:val="009012A7"/>
    <w:rsid w:val="009013D7"/>
    <w:rsid w:val="009079B0"/>
    <w:rsid w:val="009130A8"/>
    <w:rsid w:val="00913840"/>
    <w:rsid w:val="0091625E"/>
    <w:rsid w:val="00923937"/>
    <w:rsid w:val="00925DA7"/>
    <w:rsid w:val="00953FEE"/>
    <w:rsid w:val="00955CE0"/>
    <w:rsid w:val="00956D1D"/>
    <w:rsid w:val="00964E87"/>
    <w:rsid w:val="00966F95"/>
    <w:rsid w:val="00973A96"/>
    <w:rsid w:val="00980044"/>
    <w:rsid w:val="00982823"/>
    <w:rsid w:val="00983D05"/>
    <w:rsid w:val="009929BB"/>
    <w:rsid w:val="009937AB"/>
    <w:rsid w:val="0099498F"/>
    <w:rsid w:val="009A09CD"/>
    <w:rsid w:val="009A424E"/>
    <w:rsid w:val="009B2D55"/>
    <w:rsid w:val="009B45D5"/>
    <w:rsid w:val="009B5A83"/>
    <w:rsid w:val="009B6D4D"/>
    <w:rsid w:val="009C11F9"/>
    <w:rsid w:val="009D1C9D"/>
    <w:rsid w:val="009D2251"/>
    <w:rsid w:val="009D3FE6"/>
    <w:rsid w:val="009F418A"/>
    <w:rsid w:val="00A110E4"/>
    <w:rsid w:val="00A11DBD"/>
    <w:rsid w:val="00A1418F"/>
    <w:rsid w:val="00A16591"/>
    <w:rsid w:val="00A2411C"/>
    <w:rsid w:val="00A27DF0"/>
    <w:rsid w:val="00A4557E"/>
    <w:rsid w:val="00A4742B"/>
    <w:rsid w:val="00A52BCE"/>
    <w:rsid w:val="00A55B56"/>
    <w:rsid w:val="00A73A93"/>
    <w:rsid w:val="00A75BF7"/>
    <w:rsid w:val="00A84310"/>
    <w:rsid w:val="00A84F03"/>
    <w:rsid w:val="00A85FAF"/>
    <w:rsid w:val="00A87AB6"/>
    <w:rsid w:val="00A91FC2"/>
    <w:rsid w:val="00A9375F"/>
    <w:rsid w:val="00A937BB"/>
    <w:rsid w:val="00A937E1"/>
    <w:rsid w:val="00AA0BB0"/>
    <w:rsid w:val="00AB7DEE"/>
    <w:rsid w:val="00AC4C8E"/>
    <w:rsid w:val="00AD12E4"/>
    <w:rsid w:val="00AD59E7"/>
    <w:rsid w:val="00AE28A7"/>
    <w:rsid w:val="00AF4645"/>
    <w:rsid w:val="00B0010F"/>
    <w:rsid w:val="00B0161D"/>
    <w:rsid w:val="00B14635"/>
    <w:rsid w:val="00B178FC"/>
    <w:rsid w:val="00B2238F"/>
    <w:rsid w:val="00B304F1"/>
    <w:rsid w:val="00B30A65"/>
    <w:rsid w:val="00B31C0A"/>
    <w:rsid w:val="00B31E57"/>
    <w:rsid w:val="00B36961"/>
    <w:rsid w:val="00B40783"/>
    <w:rsid w:val="00B41270"/>
    <w:rsid w:val="00B424B2"/>
    <w:rsid w:val="00B445AE"/>
    <w:rsid w:val="00B66033"/>
    <w:rsid w:val="00B721C4"/>
    <w:rsid w:val="00B76079"/>
    <w:rsid w:val="00B82536"/>
    <w:rsid w:val="00B878FF"/>
    <w:rsid w:val="00B9057B"/>
    <w:rsid w:val="00B92B09"/>
    <w:rsid w:val="00BB78CC"/>
    <w:rsid w:val="00BC1498"/>
    <w:rsid w:val="00BC4FF2"/>
    <w:rsid w:val="00BC607D"/>
    <w:rsid w:val="00BC7574"/>
    <w:rsid w:val="00BD44F5"/>
    <w:rsid w:val="00BE441B"/>
    <w:rsid w:val="00BF5285"/>
    <w:rsid w:val="00C006B9"/>
    <w:rsid w:val="00C0286A"/>
    <w:rsid w:val="00C11C91"/>
    <w:rsid w:val="00C217A1"/>
    <w:rsid w:val="00C223AE"/>
    <w:rsid w:val="00C30E55"/>
    <w:rsid w:val="00C34672"/>
    <w:rsid w:val="00C3657B"/>
    <w:rsid w:val="00C4030B"/>
    <w:rsid w:val="00C45306"/>
    <w:rsid w:val="00C638FB"/>
    <w:rsid w:val="00C64545"/>
    <w:rsid w:val="00C660D7"/>
    <w:rsid w:val="00C661E9"/>
    <w:rsid w:val="00C74F0B"/>
    <w:rsid w:val="00C805EA"/>
    <w:rsid w:val="00C81AB2"/>
    <w:rsid w:val="00C82A64"/>
    <w:rsid w:val="00C84181"/>
    <w:rsid w:val="00C906EB"/>
    <w:rsid w:val="00C908D9"/>
    <w:rsid w:val="00CB004A"/>
    <w:rsid w:val="00CB2387"/>
    <w:rsid w:val="00CB34A5"/>
    <w:rsid w:val="00CC61E5"/>
    <w:rsid w:val="00CD6076"/>
    <w:rsid w:val="00CF0FFE"/>
    <w:rsid w:val="00CF56E1"/>
    <w:rsid w:val="00CF5EFB"/>
    <w:rsid w:val="00D04B36"/>
    <w:rsid w:val="00D13F4F"/>
    <w:rsid w:val="00D15876"/>
    <w:rsid w:val="00D22244"/>
    <w:rsid w:val="00D232F6"/>
    <w:rsid w:val="00D3318D"/>
    <w:rsid w:val="00D36189"/>
    <w:rsid w:val="00D42CF6"/>
    <w:rsid w:val="00D44DD5"/>
    <w:rsid w:val="00D46314"/>
    <w:rsid w:val="00D5577C"/>
    <w:rsid w:val="00D57662"/>
    <w:rsid w:val="00D61AE2"/>
    <w:rsid w:val="00D72ECD"/>
    <w:rsid w:val="00D76247"/>
    <w:rsid w:val="00D857C3"/>
    <w:rsid w:val="00D95313"/>
    <w:rsid w:val="00D95B63"/>
    <w:rsid w:val="00D961E6"/>
    <w:rsid w:val="00DA4CA3"/>
    <w:rsid w:val="00DA7968"/>
    <w:rsid w:val="00DB1B84"/>
    <w:rsid w:val="00DC0ACF"/>
    <w:rsid w:val="00DC1651"/>
    <w:rsid w:val="00DC3DD9"/>
    <w:rsid w:val="00DD48CB"/>
    <w:rsid w:val="00DD61AF"/>
    <w:rsid w:val="00DE1FAD"/>
    <w:rsid w:val="00DE2C97"/>
    <w:rsid w:val="00DE383C"/>
    <w:rsid w:val="00DE6504"/>
    <w:rsid w:val="00E00436"/>
    <w:rsid w:val="00E01AA8"/>
    <w:rsid w:val="00E0439A"/>
    <w:rsid w:val="00E047C0"/>
    <w:rsid w:val="00E12534"/>
    <w:rsid w:val="00E12672"/>
    <w:rsid w:val="00E15E6A"/>
    <w:rsid w:val="00E24FCD"/>
    <w:rsid w:val="00E4716D"/>
    <w:rsid w:val="00E62702"/>
    <w:rsid w:val="00E64E9B"/>
    <w:rsid w:val="00E661CF"/>
    <w:rsid w:val="00E7343B"/>
    <w:rsid w:val="00EA325F"/>
    <w:rsid w:val="00EB5683"/>
    <w:rsid w:val="00EC4B84"/>
    <w:rsid w:val="00ED2D07"/>
    <w:rsid w:val="00ED3921"/>
    <w:rsid w:val="00ED7A8F"/>
    <w:rsid w:val="00EE2A52"/>
    <w:rsid w:val="00EE44B0"/>
    <w:rsid w:val="00EF166A"/>
    <w:rsid w:val="00EF5332"/>
    <w:rsid w:val="00F004CB"/>
    <w:rsid w:val="00F0416D"/>
    <w:rsid w:val="00F06646"/>
    <w:rsid w:val="00F07FE5"/>
    <w:rsid w:val="00F100C3"/>
    <w:rsid w:val="00F129DC"/>
    <w:rsid w:val="00F16FC9"/>
    <w:rsid w:val="00F23234"/>
    <w:rsid w:val="00F27BE0"/>
    <w:rsid w:val="00F30D6F"/>
    <w:rsid w:val="00F3440A"/>
    <w:rsid w:val="00F44A2B"/>
    <w:rsid w:val="00F54CCF"/>
    <w:rsid w:val="00F65AFD"/>
    <w:rsid w:val="00F82E7C"/>
    <w:rsid w:val="00F94AE8"/>
    <w:rsid w:val="00FB3302"/>
    <w:rsid w:val="00FC19B2"/>
    <w:rsid w:val="00FC7C03"/>
    <w:rsid w:val="00FD506E"/>
    <w:rsid w:val="00FD6681"/>
    <w:rsid w:val="00FF00BF"/>
    <w:rsid w:val="00FF0BEB"/>
    <w:rsid w:val="00FF4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CF7528"/>
  <w15:docId w15:val="{69662DC0-640F-AA4D-A38C-0B7673AD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F2"/>
    <w:rPr>
      <w:rFonts w:ascii="Tahoma" w:hAnsi="Tahoma" w:cs="Tahoma"/>
    </w:rPr>
  </w:style>
  <w:style w:type="paragraph" w:styleId="Heading1">
    <w:name w:val="heading 1"/>
    <w:basedOn w:val="Normal"/>
    <w:next w:val="Normal"/>
    <w:link w:val="Heading1Char"/>
    <w:uiPriority w:val="9"/>
    <w:qFormat/>
    <w:rsid w:val="001A05CC"/>
    <w:pPr>
      <w:keepNext/>
      <w:spacing w:before="240" w:after="60"/>
      <w:outlineLvl w:val="0"/>
    </w:pPr>
    <w:rPr>
      <w:rFonts w:ascii="Calibri Light" w:eastAsia="MS Gothic"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1A05CC"/>
    <w:pPr>
      <w:keepNext/>
      <w:spacing w:before="240" w:after="60"/>
      <w:outlineLvl w:val="1"/>
    </w:pPr>
    <w:rPr>
      <w:rFonts w:ascii="Calibri Light" w:eastAsia="MS Gothic"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A2B"/>
    <w:pPr>
      <w:tabs>
        <w:tab w:val="center" w:pos="4513"/>
        <w:tab w:val="right" w:pos="9026"/>
      </w:tabs>
    </w:pPr>
  </w:style>
  <w:style w:type="character" w:customStyle="1" w:styleId="HeaderChar">
    <w:name w:val="Header Char"/>
    <w:basedOn w:val="DefaultParagraphFont"/>
    <w:link w:val="Header"/>
    <w:uiPriority w:val="99"/>
    <w:rsid w:val="00F44A2B"/>
  </w:style>
  <w:style w:type="paragraph" w:styleId="Footer">
    <w:name w:val="footer"/>
    <w:basedOn w:val="Normal"/>
    <w:link w:val="FooterChar"/>
    <w:uiPriority w:val="99"/>
    <w:unhideWhenUsed/>
    <w:rsid w:val="00F44A2B"/>
    <w:pPr>
      <w:tabs>
        <w:tab w:val="center" w:pos="4513"/>
        <w:tab w:val="right" w:pos="9026"/>
      </w:tabs>
    </w:pPr>
  </w:style>
  <w:style w:type="character" w:customStyle="1" w:styleId="FooterChar">
    <w:name w:val="Footer Char"/>
    <w:basedOn w:val="DefaultParagraphFont"/>
    <w:link w:val="Footer"/>
    <w:uiPriority w:val="99"/>
    <w:rsid w:val="00F44A2B"/>
  </w:style>
  <w:style w:type="table" w:styleId="TableGrid">
    <w:name w:val="Table Grid"/>
    <w:basedOn w:val="TableNormal"/>
    <w:uiPriority w:val="39"/>
    <w:rsid w:val="00F44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5F2"/>
    <w:pPr>
      <w:ind w:left="720"/>
      <w:contextualSpacing/>
    </w:pPr>
  </w:style>
  <w:style w:type="character" w:styleId="Hyperlink">
    <w:name w:val="Hyperlink"/>
    <w:uiPriority w:val="99"/>
    <w:unhideWhenUsed/>
    <w:rsid w:val="007A63DA"/>
    <w:rPr>
      <w:color w:val="0563C1"/>
      <w:u w:val="single"/>
    </w:rPr>
  </w:style>
  <w:style w:type="character" w:customStyle="1" w:styleId="Mention1">
    <w:name w:val="Mention1"/>
    <w:uiPriority w:val="99"/>
    <w:semiHidden/>
    <w:unhideWhenUsed/>
    <w:rsid w:val="007A63DA"/>
    <w:rPr>
      <w:color w:val="2B579A"/>
      <w:shd w:val="clear" w:color="auto" w:fill="E6E6E6"/>
    </w:rPr>
  </w:style>
  <w:style w:type="character" w:styleId="PlaceholderText">
    <w:name w:val="Placeholder Text"/>
    <w:uiPriority w:val="99"/>
    <w:semiHidden/>
    <w:rsid w:val="00D57662"/>
    <w:rPr>
      <w:color w:val="808080"/>
    </w:rPr>
  </w:style>
  <w:style w:type="paragraph" w:styleId="BalloonText">
    <w:name w:val="Balloon Text"/>
    <w:basedOn w:val="Normal"/>
    <w:link w:val="BalloonTextChar"/>
    <w:uiPriority w:val="99"/>
    <w:semiHidden/>
    <w:unhideWhenUsed/>
    <w:rsid w:val="00534508"/>
    <w:rPr>
      <w:rFonts w:ascii="Lucida Grande" w:hAnsi="Lucida Grande" w:cs="Lucida Grande"/>
      <w:sz w:val="18"/>
      <w:szCs w:val="18"/>
    </w:rPr>
  </w:style>
  <w:style w:type="character" w:customStyle="1" w:styleId="BalloonTextChar">
    <w:name w:val="Balloon Text Char"/>
    <w:link w:val="BalloonText"/>
    <w:uiPriority w:val="99"/>
    <w:semiHidden/>
    <w:rsid w:val="00534508"/>
    <w:rPr>
      <w:rFonts w:ascii="Lucida Grande" w:hAnsi="Lucida Grande" w:cs="Lucida Grande"/>
      <w:sz w:val="18"/>
      <w:szCs w:val="18"/>
    </w:rPr>
  </w:style>
  <w:style w:type="paragraph" w:customStyle="1" w:styleId="Thirdlevelheading">
    <w:name w:val="Third level heading"/>
    <w:basedOn w:val="Normal"/>
    <w:rsid w:val="009937AB"/>
    <w:pPr>
      <w:widowControl w:val="0"/>
    </w:pPr>
    <w:rPr>
      <w:rFonts w:ascii="Times New Roman" w:eastAsia="Times New Roman" w:hAnsi="Times New Roman" w:cs="Times New Roman"/>
      <w:b/>
      <w:sz w:val="24"/>
      <w:lang w:eastAsia="zh-CN"/>
    </w:rPr>
  </w:style>
  <w:style w:type="character" w:styleId="UnresolvedMention">
    <w:name w:val="Unresolved Mention"/>
    <w:uiPriority w:val="99"/>
    <w:semiHidden/>
    <w:unhideWhenUsed/>
    <w:rsid w:val="00E7343B"/>
    <w:rPr>
      <w:color w:val="808080"/>
      <w:shd w:val="clear" w:color="auto" w:fill="E6E6E6"/>
    </w:rPr>
  </w:style>
  <w:style w:type="character" w:customStyle="1" w:styleId="Heading1Char">
    <w:name w:val="Heading 1 Char"/>
    <w:link w:val="Heading1"/>
    <w:uiPriority w:val="9"/>
    <w:rsid w:val="001A05CC"/>
    <w:rPr>
      <w:rFonts w:ascii="Calibri Light" w:eastAsia="MS Gothic" w:hAnsi="Calibri Light" w:cs="Times New Roman"/>
      <w:b/>
      <w:bCs/>
      <w:kern w:val="32"/>
      <w:sz w:val="32"/>
      <w:szCs w:val="32"/>
      <w:lang w:eastAsia="en-US"/>
    </w:rPr>
  </w:style>
  <w:style w:type="character" w:customStyle="1" w:styleId="Heading2Char">
    <w:name w:val="Heading 2 Char"/>
    <w:link w:val="Heading2"/>
    <w:uiPriority w:val="9"/>
    <w:semiHidden/>
    <w:rsid w:val="001A05CC"/>
    <w:rPr>
      <w:rFonts w:ascii="Calibri Light" w:eastAsia="MS Gothic" w:hAnsi="Calibri Light" w:cs="Times New Roman"/>
      <w:b/>
      <w:bCs/>
      <w:i/>
      <w:iCs/>
      <w:sz w:val="28"/>
      <w:szCs w:val="28"/>
      <w:lang w:eastAsia="en-US"/>
    </w:rPr>
  </w:style>
  <w:style w:type="paragraph" w:styleId="FootnoteText">
    <w:name w:val="footnote text"/>
    <w:basedOn w:val="Normal"/>
    <w:link w:val="FootnoteTextChar"/>
    <w:uiPriority w:val="99"/>
    <w:semiHidden/>
    <w:unhideWhenUsed/>
    <w:rsid w:val="00122D47"/>
  </w:style>
  <w:style w:type="character" w:customStyle="1" w:styleId="FootnoteTextChar">
    <w:name w:val="Footnote Text Char"/>
    <w:link w:val="FootnoteText"/>
    <w:uiPriority w:val="99"/>
    <w:semiHidden/>
    <w:rsid w:val="00122D47"/>
    <w:rPr>
      <w:rFonts w:ascii="Tahoma" w:hAnsi="Tahoma" w:cs="Tahoma"/>
      <w:lang w:eastAsia="en-US"/>
    </w:rPr>
  </w:style>
  <w:style w:type="character" w:styleId="FootnoteReference">
    <w:name w:val="footnote reference"/>
    <w:uiPriority w:val="99"/>
    <w:semiHidden/>
    <w:unhideWhenUsed/>
    <w:rsid w:val="00122D47"/>
    <w:rPr>
      <w:vertAlign w:val="superscript"/>
    </w:rPr>
  </w:style>
  <w:style w:type="character" w:styleId="FollowedHyperlink">
    <w:name w:val="FollowedHyperlink"/>
    <w:uiPriority w:val="99"/>
    <w:semiHidden/>
    <w:unhideWhenUsed/>
    <w:rsid w:val="00983D05"/>
    <w:rPr>
      <w:color w:val="954F72"/>
      <w:u w:val="single"/>
    </w:rPr>
  </w:style>
  <w:style w:type="paragraph" w:styleId="BodyText">
    <w:name w:val="Body Text"/>
    <w:basedOn w:val="Normal"/>
    <w:link w:val="BodyTextChar"/>
    <w:uiPriority w:val="1"/>
    <w:qFormat/>
    <w:rsid w:val="00467987"/>
    <w:pPr>
      <w:widowControl w:val="0"/>
      <w:autoSpaceDE w:val="0"/>
      <w:autoSpaceDN w:val="0"/>
    </w:pPr>
    <w:rPr>
      <w:rFonts w:ascii="HelveticaNeue-Light" w:eastAsia="HelveticaNeue-Light" w:hAnsi="HelveticaNeue-Light" w:cs="HelveticaNeue-Light"/>
      <w:sz w:val="21"/>
      <w:szCs w:val="21"/>
      <w:lang w:val="en-US"/>
    </w:rPr>
  </w:style>
  <w:style w:type="character" w:customStyle="1" w:styleId="BodyTextChar">
    <w:name w:val="Body Text Char"/>
    <w:basedOn w:val="DefaultParagraphFont"/>
    <w:link w:val="BodyText"/>
    <w:uiPriority w:val="1"/>
    <w:rsid w:val="00467987"/>
    <w:rPr>
      <w:rFonts w:ascii="HelveticaNeue-Light" w:eastAsia="HelveticaNeue-Light" w:hAnsi="HelveticaNeue-Light" w:cs="HelveticaNeue-Light"/>
      <w:sz w:val="21"/>
      <w:szCs w:val="21"/>
      <w:lang w:val="en-US"/>
    </w:rPr>
  </w:style>
  <w:style w:type="paragraph" w:styleId="Revision">
    <w:name w:val="Revision"/>
    <w:hidden/>
    <w:uiPriority w:val="99"/>
    <w:semiHidden/>
    <w:rsid w:val="009012A7"/>
    <w:rPr>
      <w:rFonts w:ascii="Tahoma" w:hAnsi="Tahoma" w:cs="Tahoma"/>
    </w:rPr>
  </w:style>
  <w:style w:type="character" w:styleId="CommentReference">
    <w:name w:val="annotation reference"/>
    <w:basedOn w:val="DefaultParagraphFont"/>
    <w:uiPriority w:val="99"/>
    <w:semiHidden/>
    <w:unhideWhenUsed/>
    <w:rsid w:val="009012A7"/>
    <w:rPr>
      <w:sz w:val="16"/>
      <w:szCs w:val="16"/>
    </w:rPr>
  </w:style>
  <w:style w:type="paragraph" w:styleId="CommentText">
    <w:name w:val="annotation text"/>
    <w:basedOn w:val="Normal"/>
    <w:link w:val="CommentTextChar"/>
    <w:uiPriority w:val="99"/>
    <w:semiHidden/>
    <w:unhideWhenUsed/>
    <w:rsid w:val="009012A7"/>
  </w:style>
  <w:style w:type="character" w:customStyle="1" w:styleId="CommentTextChar">
    <w:name w:val="Comment Text Char"/>
    <w:basedOn w:val="DefaultParagraphFont"/>
    <w:link w:val="CommentText"/>
    <w:uiPriority w:val="99"/>
    <w:semiHidden/>
    <w:rsid w:val="009012A7"/>
    <w:rPr>
      <w:rFonts w:ascii="Tahoma" w:hAnsi="Tahoma" w:cs="Tahoma"/>
    </w:rPr>
  </w:style>
  <w:style w:type="paragraph" w:styleId="CommentSubject">
    <w:name w:val="annotation subject"/>
    <w:basedOn w:val="CommentText"/>
    <w:next w:val="CommentText"/>
    <w:link w:val="CommentSubjectChar"/>
    <w:uiPriority w:val="99"/>
    <w:semiHidden/>
    <w:unhideWhenUsed/>
    <w:rsid w:val="009012A7"/>
    <w:rPr>
      <w:b/>
      <w:bCs/>
    </w:rPr>
  </w:style>
  <w:style w:type="character" w:customStyle="1" w:styleId="CommentSubjectChar">
    <w:name w:val="Comment Subject Char"/>
    <w:basedOn w:val="CommentTextChar"/>
    <w:link w:val="CommentSubject"/>
    <w:uiPriority w:val="99"/>
    <w:semiHidden/>
    <w:rsid w:val="009012A7"/>
    <w:rPr>
      <w:rFonts w:ascii="Tahoma" w:hAnsi="Tahoma" w:cs="Tahoma"/>
      <w:b/>
      <w:bCs/>
    </w:rPr>
  </w:style>
  <w:style w:type="character" w:styleId="PageNumber">
    <w:name w:val="page number"/>
    <w:basedOn w:val="DefaultParagraphFont"/>
    <w:uiPriority w:val="99"/>
    <w:semiHidden/>
    <w:unhideWhenUsed/>
    <w:rsid w:val="00A9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2665">
      <w:bodyDiv w:val="1"/>
      <w:marLeft w:val="0"/>
      <w:marRight w:val="0"/>
      <w:marTop w:val="0"/>
      <w:marBottom w:val="0"/>
      <w:divBdr>
        <w:top w:val="none" w:sz="0" w:space="0" w:color="auto"/>
        <w:left w:val="none" w:sz="0" w:space="0" w:color="auto"/>
        <w:bottom w:val="none" w:sz="0" w:space="0" w:color="auto"/>
        <w:right w:val="none" w:sz="0" w:space="0" w:color="auto"/>
      </w:divBdr>
    </w:div>
    <w:div w:id="1261647965">
      <w:bodyDiv w:val="1"/>
      <w:marLeft w:val="0"/>
      <w:marRight w:val="0"/>
      <w:marTop w:val="0"/>
      <w:marBottom w:val="0"/>
      <w:divBdr>
        <w:top w:val="none" w:sz="0" w:space="0" w:color="auto"/>
        <w:left w:val="none" w:sz="0" w:space="0" w:color="auto"/>
        <w:bottom w:val="none" w:sz="0" w:space="0" w:color="auto"/>
        <w:right w:val="none" w:sz="0" w:space="0" w:color="auto"/>
      </w:divBdr>
      <w:divsChild>
        <w:div w:id="4015770">
          <w:marLeft w:val="0"/>
          <w:marRight w:val="0"/>
          <w:marTop w:val="0"/>
          <w:marBottom w:val="0"/>
          <w:divBdr>
            <w:top w:val="none" w:sz="0" w:space="0" w:color="auto"/>
            <w:left w:val="none" w:sz="0" w:space="0" w:color="auto"/>
            <w:bottom w:val="none" w:sz="0" w:space="0" w:color="auto"/>
            <w:right w:val="none" w:sz="0" w:space="0" w:color="auto"/>
          </w:divBdr>
        </w:div>
        <w:div w:id="533150482">
          <w:marLeft w:val="0"/>
          <w:marRight w:val="0"/>
          <w:marTop w:val="0"/>
          <w:marBottom w:val="0"/>
          <w:divBdr>
            <w:top w:val="none" w:sz="0" w:space="0" w:color="auto"/>
            <w:left w:val="none" w:sz="0" w:space="0" w:color="auto"/>
            <w:bottom w:val="none" w:sz="0" w:space="0" w:color="auto"/>
            <w:right w:val="none" w:sz="0" w:space="0" w:color="auto"/>
          </w:divBdr>
        </w:div>
        <w:div w:id="873537503">
          <w:marLeft w:val="0"/>
          <w:marRight w:val="0"/>
          <w:marTop w:val="0"/>
          <w:marBottom w:val="0"/>
          <w:divBdr>
            <w:top w:val="none" w:sz="0" w:space="0" w:color="auto"/>
            <w:left w:val="none" w:sz="0" w:space="0" w:color="auto"/>
            <w:bottom w:val="none" w:sz="0" w:space="0" w:color="auto"/>
            <w:right w:val="none" w:sz="0" w:space="0" w:color="auto"/>
          </w:divBdr>
        </w:div>
      </w:divsChild>
    </w:div>
    <w:div w:id="1350331337">
      <w:bodyDiv w:val="1"/>
      <w:marLeft w:val="0"/>
      <w:marRight w:val="0"/>
      <w:marTop w:val="0"/>
      <w:marBottom w:val="0"/>
      <w:divBdr>
        <w:top w:val="none" w:sz="0" w:space="0" w:color="auto"/>
        <w:left w:val="none" w:sz="0" w:space="0" w:color="auto"/>
        <w:bottom w:val="none" w:sz="0" w:space="0" w:color="auto"/>
        <w:right w:val="none" w:sz="0" w:space="0" w:color="auto"/>
      </w:divBdr>
    </w:div>
    <w:div w:id="1457410349">
      <w:bodyDiv w:val="1"/>
      <w:marLeft w:val="0"/>
      <w:marRight w:val="0"/>
      <w:marTop w:val="0"/>
      <w:marBottom w:val="0"/>
      <w:divBdr>
        <w:top w:val="none" w:sz="0" w:space="0" w:color="auto"/>
        <w:left w:val="none" w:sz="0" w:space="0" w:color="auto"/>
        <w:bottom w:val="none" w:sz="0" w:space="0" w:color="auto"/>
        <w:right w:val="none" w:sz="0" w:space="0" w:color="auto"/>
      </w:divBdr>
    </w:div>
    <w:div w:id="1962498203">
      <w:bodyDiv w:val="1"/>
      <w:marLeft w:val="0"/>
      <w:marRight w:val="0"/>
      <w:marTop w:val="0"/>
      <w:marBottom w:val="0"/>
      <w:divBdr>
        <w:top w:val="none" w:sz="0" w:space="0" w:color="auto"/>
        <w:left w:val="none" w:sz="0" w:space="0" w:color="auto"/>
        <w:bottom w:val="none" w:sz="0" w:space="0" w:color="auto"/>
        <w:right w:val="none" w:sz="0" w:space="0" w:color="auto"/>
      </w:divBdr>
    </w:div>
    <w:div w:id="196746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lconsuting.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ighmacklan/Dropbox/Administration/Forms%20&amp;%20Templates/Service%20Agreement/SAL%20Service%20Agreement%20Mas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63F30BB2764B4998984329D6829227" ma:contentTypeVersion="12" ma:contentTypeDescription="Create a new document." ma:contentTypeScope="" ma:versionID="d58f55a158341a977568ef4b221e72e6">
  <xsd:schema xmlns:xsd="http://www.w3.org/2001/XMLSchema" xmlns:xs="http://www.w3.org/2001/XMLSchema" xmlns:p="http://schemas.microsoft.com/office/2006/metadata/properties" xmlns:ns2="1490f5b5-f78e-4c11-bd78-4b205d3e42ca" xmlns:ns3="309ec80b-3bbe-4d06-85cd-047c00093fac" targetNamespace="http://schemas.microsoft.com/office/2006/metadata/properties" ma:root="true" ma:fieldsID="cff45e787a7441a04e144a0a2b405156" ns2:_="" ns3:_="">
    <xsd:import namespace="1490f5b5-f78e-4c11-bd78-4b205d3e42ca"/>
    <xsd:import namespace="309ec80b-3bbe-4d06-85cd-047c00093f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Stat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0f5b5-f78e-4c11-bd78-4b205d3e4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State" ma:index="15" nillable="true" ma:displayName="State" ma:format="Dropdown" ma:internalName="State">
      <xsd:simpleType>
        <xsd:restriction base="dms:Choice">
          <xsd:enumeration value="NSW"/>
          <xsd:enumeration value="VIC"/>
          <xsd:enumeration value="NT"/>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ec80b-3bbe-4d06-85cd-047c00093f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e xmlns="1490f5b5-f78e-4c11-bd78-4b205d3e42c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4C19B-70DF-4BC8-BC87-0F0DB7C917FE}">
  <ds:schemaRefs>
    <ds:schemaRef ds:uri="http://schemas.microsoft.com/sharepoint/v3/contenttype/forms"/>
  </ds:schemaRefs>
</ds:datastoreItem>
</file>

<file path=customXml/itemProps2.xml><?xml version="1.0" encoding="utf-8"?>
<ds:datastoreItem xmlns:ds="http://schemas.openxmlformats.org/officeDocument/2006/customXml" ds:itemID="{9757347B-B236-4767-BB4D-2903D1B6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0f5b5-f78e-4c11-bd78-4b205d3e42ca"/>
    <ds:schemaRef ds:uri="309ec80b-3bbe-4d06-85cd-047c00093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E3AD6E-E63A-40D5-9545-0C8671146DBE}">
  <ds:schemaRefs>
    <ds:schemaRef ds:uri="http://schemas.microsoft.com/office/2006/metadata/properties"/>
    <ds:schemaRef ds:uri="http://schemas.microsoft.com/office/infopath/2007/PartnerControls"/>
    <ds:schemaRef ds:uri="1490f5b5-f78e-4c11-bd78-4b205d3e42ca"/>
  </ds:schemaRefs>
</ds:datastoreItem>
</file>

<file path=customXml/itemProps4.xml><?xml version="1.0" encoding="utf-8"?>
<ds:datastoreItem xmlns:ds="http://schemas.openxmlformats.org/officeDocument/2006/customXml" ds:itemID="{543C7AAE-67ED-0F46-B84E-8B8B5B25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 Service Agreement Master Template.dotx</Template>
  <TotalTime>15</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4481</CharactersWithSpaces>
  <SharedDoc>false</SharedDoc>
  <HyperlinkBase/>
  <HLinks>
    <vt:vector size="6" baseType="variant">
      <vt:variant>
        <vt:i4>7471179</vt:i4>
      </vt:variant>
      <vt:variant>
        <vt:i4>6</vt:i4>
      </vt:variant>
      <vt:variant>
        <vt:i4>0</vt:i4>
      </vt:variant>
      <vt:variant>
        <vt:i4>5</vt:i4>
      </vt:variant>
      <vt:variant>
        <vt:lpwstr>mailto:liz.summers@salconsulting.com.au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Macklan</dc:creator>
  <cp:keywords/>
  <dc:description/>
  <cp:lastModifiedBy>Leigh Macklan</cp:lastModifiedBy>
  <cp:revision>6</cp:revision>
  <cp:lastPrinted>2018-09-06T23:56:00Z</cp:lastPrinted>
  <dcterms:created xsi:type="dcterms:W3CDTF">2020-04-03T23:16:00Z</dcterms:created>
  <dcterms:modified xsi:type="dcterms:W3CDTF">2020-04-06T02:59:00Z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0x010100A663F30BB2764B4998984329D6829227</vt:lpwstr>
  </property>
</Properties>
</file>